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97006806"/>
        <w:docPartObj>
          <w:docPartGallery w:val="Cover Pages"/>
          <w:docPartUnique/>
        </w:docPartObj>
      </w:sdtPr>
      <w:sdtEndPr/>
      <w:sdtContent>
        <w:p w14:paraId="0D0F671B" w14:textId="3E7B7B81" w:rsidR="00252A5C" w:rsidRDefault="00495E10" w:rsidP="00252A5C">
          <w:r w:rsidRPr="00B7206D">
            <w:rPr>
              <w:noProof/>
              <w:lang w:val="en-GB" w:eastAsia="en-GB"/>
            </w:rPr>
            <mc:AlternateContent>
              <mc:Choice Requires="wps">
                <w:drawing>
                  <wp:anchor distT="0" distB="0" distL="114300" distR="114300" simplePos="0" relativeHeight="251662336" behindDoc="0" locked="0" layoutInCell="1" allowOverlap="1" wp14:anchorId="5F77D3A7" wp14:editId="12FF8A22">
                    <wp:simplePos x="0" y="0"/>
                    <wp:positionH relativeFrom="page">
                      <wp:align>center</wp:align>
                    </wp:positionH>
                    <wp:positionV relativeFrom="margin">
                      <wp:posOffset>5979795</wp:posOffset>
                    </wp:positionV>
                    <wp:extent cx="5061585" cy="1638300"/>
                    <wp:effectExtent l="0" t="0" r="5715" b="0"/>
                    <wp:wrapNone/>
                    <wp:docPr id="9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61585" cy="1638300"/>
                            </a:xfrm>
                            <a:prstGeom prst="rect">
                              <a:avLst/>
                            </a:prstGeom>
                            <a:solidFill>
                              <a:sysClr val="window" lastClr="FFFFFF"/>
                            </a:solidFill>
                            <a:ln>
                              <a:noFill/>
                            </a:ln>
                          </wps:spPr>
                          <wps:txbx>
                            <w:txbxContent>
                              <w:sdt>
                                <w:sdtPr>
                                  <w:alias w:val="Title"/>
                                  <w:tag w:val=""/>
                                  <w:id w:val="-1573197945"/>
                                  <w:dataBinding w:prefixMappings="xmlns:ns0='http://purl.org/dc/elements/1.1/' xmlns:ns1='http://schemas.openxmlformats.org/package/2006/metadata/core-properties' " w:xpath="/ns1:coreProperties[1]/ns0:title[1]" w:storeItemID="{6C3C8BC8-F283-45AE-878A-BAB7291924A1}"/>
                                  <w:text/>
                                </w:sdtPr>
                                <w:sdtEndPr/>
                                <w:sdtContent>
                                  <w:p w14:paraId="5C3FB91B" w14:textId="72C05596" w:rsidR="00EC3504" w:rsidRPr="00A40243" w:rsidRDefault="00252A5C" w:rsidP="00495E10">
                                    <w:pPr>
                                      <w:pStyle w:val="Kansilehtiotsikko"/>
                                      <w:spacing w:after="240"/>
                                    </w:pPr>
                                    <w:r>
                                      <w:t>THJ2 Palvelutasosopimus ja palvelukuvaus</w:t>
                                    </w:r>
                                  </w:p>
                                </w:sdtContent>
                              </w:sdt>
                              <w:sdt>
                                <w:sdtPr>
                                  <w:rPr>
                                    <w:sz w:val="34"/>
                                    <w:szCs w:val="34"/>
                                  </w:rPr>
                                  <w:alias w:val="Author"/>
                                  <w:tag w:val=""/>
                                  <w:id w:val="-527026601"/>
                                  <w:dataBinding w:prefixMappings="xmlns:ns0='http://purl.org/dc/elements/1.1/' xmlns:ns1='http://schemas.openxmlformats.org/package/2006/metadata/core-properties' " w:xpath="/ns1:coreProperties[1]/ns0:creator[1]" w:storeItemID="{6C3C8BC8-F283-45AE-878A-BAB7291924A1}"/>
                                  <w:text/>
                                </w:sdtPr>
                                <w:sdtEndPr/>
                                <w:sdtContent>
                                  <w:p w14:paraId="13AD212C" w14:textId="20369990" w:rsidR="00EC3504" w:rsidRPr="00671713" w:rsidRDefault="007D6702" w:rsidP="00495E10">
                                    <w:pPr>
                                      <w:pStyle w:val="Kansilehtitekijnnimi"/>
                                      <w:spacing w:after="240"/>
                                      <w:rPr>
                                        <w:sz w:val="34"/>
                                        <w:szCs w:val="34"/>
                                      </w:rPr>
                                    </w:pPr>
                                    <w:r>
                                      <w:rPr>
                                        <w:sz w:val="34"/>
                                        <w:szCs w:val="34"/>
                                      </w:rPr>
                                      <w:t>MPK Keskustoimisto</w:t>
                                    </w:r>
                                  </w:p>
                                </w:sdtContent>
                              </w:sdt>
                              <w:sdt>
                                <w:sdtPr>
                                  <w:alias w:val="Abstract"/>
                                  <w:id w:val="191890496"/>
                                  <w:showingPlcHdr/>
                                  <w:dataBinding w:prefixMappings="xmlns:ns0='http://schemas.microsoft.com/office/2006/coverPageProps' " w:xpath="/ns0:CoverPageProperties[1]/ns0:Abstract[1]" w:storeItemID="{55AF091B-3C7A-41E3-B477-F2FDAA23CFDA}"/>
                                  <w:text/>
                                </w:sdtPr>
                                <w:sdtEndPr/>
                                <w:sdtContent>
                                  <w:p w14:paraId="73DE4FBA" w14:textId="0A72913F" w:rsidR="00EC3504" w:rsidRPr="00671713" w:rsidRDefault="00252A5C" w:rsidP="00671713">
                                    <w:pPr>
                                      <w:pStyle w:val="Kansilehdentiivistelm"/>
                                    </w:pPr>
                                    <w:r>
                                      <w:t xml:space="preserve">     </w:t>
                                    </w:r>
                                  </w:p>
                                </w:sdtContent>
                              </w:sdt>
                              <w:p w14:paraId="32A57BFF" w14:textId="77777777" w:rsidR="00EC3504" w:rsidRPr="00A40243" w:rsidRDefault="00EC3504" w:rsidP="000770D3"/>
                            </w:txbxContent>
                          </wps:txbx>
                          <wps:bodyPr rot="0" vert="horz" wrap="square" lIns="108000" tIns="45720" rIns="10800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F77D3A7" id="Rectangle 3" o:spid="_x0000_s1026" style="position:absolute;left:0;text-align:left;margin-left:0;margin-top:470.85pt;width:398.55pt;height:129pt;z-index:251662336;visibility:visible;mso-wrap-style:square;mso-width-percent:0;mso-height-percent:0;mso-wrap-distance-left:9pt;mso-wrap-distance-top:0;mso-wrap-distance-right:9pt;mso-wrap-distance-bottom:0;mso-position-horizontal:center;mso-position-horizontal-relative:page;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" fillcolor="window" stroked="f">
                    <v:textbox inset="3mm,,3mm">
                      <w:txbxContent>
                        <w:sdt>
                          <w:sdtPr>
                            <w:alias w:val="Title"/>
                            <w:tag w:val=""/>
                            <w:id w:val="-1573197945"/>
                            <w:dataBinding w:prefixMappings="xmlns:ns0='http://purl.org/dc/elements/1.1/' xmlns:ns1='http://schemas.openxmlformats.org/package/2006/metadata/core-properties' " w:xpath="/ns1:coreProperties[1]/ns0:title[1]" w:storeItemID="{6C3C8BC8-F283-45AE-878A-BAB7291924A1}"/>
                            <w:text/>
                          </w:sdtPr>
                          <w:sdtEndPr/>
                          <w:sdtContent>
                            <w:p w14:paraId="5C3FB91B" w14:textId="72C05596" w:rsidR="00EC3504" w:rsidRPr="00A40243" w:rsidRDefault="00252A5C" w:rsidP="00495E10">
                              <w:pPr>
                                <w:pStyle w:val="Kansilehtiotsikko"/>
                                <w:spacing w:after="240"/>
                              </w:pPr>
                              <w:r>
                                <w:t>THJ2 Palvelutasosopimus ja palvelukuvaus</w:t>
                              </w:r>
                            </w:p>
                          </w:sdtContent>
                        </w:sdt>
                        <w:sdt>
                          <w:sdtPr>
                            <w:rPr>
                              <w:sz w:val="34"/>
                              <w:szCs w:val="34"/>
                            </w:rPr>
                            <w:alias w:val="Author"/>
                            <w:tag w:val=""/>
                            <w:id w:val="-527026601"/>
                            <w:dataBinding w:prefixMappings="xmlns:ns0='http://purl.org/dc/elements/1.1/' xmlns:ns1='http://schemas.openxmlformats.org/package/2006/metadata/core-properties' " w:xpath="/ns1:coreProperties[1]/ns0:creator[1]" w:storeItemID="{6C3C8BC8-F283-45AE-878A-BAB7291924A1}"/>
                            <w:text/>
                          </w:sdtPr>
                          <w:sdtEndPr/>
                          <w:sdtContent>
                            <w:p w14:paraId="13AD212C" w14:textId="20369990" w:rsidR="00EC3504" w:rsidRPr="00671713" w:rsidRDefault="007D6702" w:rsidP="00495E10">
                              <w:pPr>
                                <w:pStyle w:val="Kansilehtitekijnnimi"/>
                                <w:spacing w:after="240"/>
                                <w:rPr>
                                  <w:sz w:val="34"/>
                                  <w:szCs w:val="34"/>
                                </w:rPr>
                              </w:pPr>
                              <w:r>
                                <w:rPr>
                                  <w:sz w:val="34"/>
                                  <w:szCs w:val="34"/>
                                </w:rPr>
                                <w:t>MPK Keskustoimisto</w:t>
                              </w:r>
                            </w:p>
                          </w:sdtContent>
                        </w:sdt>
                        <w:sdt>
                          <w:sdtPr>
                            <w:alias w:val="Abstract"/>
                            <w:id w:val="191890496"/>
                            <w:showingPlcHdr/>
                            <w:dataBinding w:prefixMappings="xmlns:ns0='http://schemas.microsoft.com/office/2006/coverPageProps' " w:xpath="/ns0:CoverPageProperties[1]/ns0:Abstract[1]" w:storeItemID="{55AF091B-3C7A-41E3-B477-F2FDAA23CFDA}"/>
                            <w:text/>
                          </w:sdtPr>
                          <w:sdtEndPr/>
                          <w:sdtContent>
                            <w:p w14:paraId="73DE4FBA" w14:textId="0A72913F" w:rsidR="00EC3504" w:rsidRPr="00671713" w:rsidRDefault="00252A5C" w:rsidP="00671713">
                              <w:pPr>
                                <w:pStyle w:val="Kansilehdentiivistelm"/>
                              </w:pPr>
                              <w:r>
                                <w:t xml:space="preserve">     </w:t>
                              </w:r>
                            </w:p>
                          </w:sdtContent>
                        </w:sdt>
                        <w:p w14:paraId="32A57BFF" w14:textId="77777777" w:rsidR="00EC3504" w:rsidRPr="00A40243" w:rsidRDefault="00EC3504" w:rsidP="000770D3"/>
                      </w:txbxContent>
                    </v:textbox>
                    <w10:wrap anchorx="page" anchory="margin"/>
                  </v:rect>
                </w:pict>
              </mc:Fallback>
            </mc:AlternateContent>
          </w:r>
          <w:r w:rsidR="00EC3504" w:rsidRPr="00E7444C">
            <w:rPr>
              <w:noProof/>
              <w:sz w:val="20"/>
              <w:szCs w:val="22"/>
            </w:rPr>
            <w:drawing>
              <wp:anchor distT="0" distB="0" distL="114300" distR="114300" simplePos="0" relativeHeight="251663360" behindDoc="0" locked="0" layoutInCell="1" allowOverlap="1" wp14:anchorId="7062F35F" wp14:editId="1F1F661F">
                <wp:simplePos x="0" y="0"/>
                <wp:positionH relativeFrom="page">
                  <wp:posOffset>2358390</wp:posOffset>
                </wp:positionH>
                <wp:positionV relativeFrom="paragraph">
                  <wp:posOffset>-236220</wp:posOffset>
                </wp:positionV>
                <wp:extent cx="2840400" cy="1645200"/>
                <wp:effectExtent l="0" t="0" r="0" b="0"/>
                <wp:wrapNone/>
                <wp:docPr id="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Picture 23"/>
                        <pic:cNvPicPr/>
                      </pic:nvPicPr>
                      <pic:blipFill rotWithShape="1">
                        <a:blip r:embed="rId12"/>
                        <a:srcRect l="5630" t="14265" r="5347" b="12905"/>
                        <a:stretch/>
                      </pic:blipFill>
                      <pic:spPr bwMode="auto">
                        <a:xfrm>
                          <a:off x="0" y="0"/>
                          <a:ext cx="2840400" cy="1645200"/>
                        </a:xfrm>
                        <a:prstGeom prst="rect">
                          <a:avLst/>
                        </a:prstGeom>
                        <a:ln>
                          <a:noFill/>
                        </a:ln>
                        <a:extLst>
                          <a:ext uri="{53640926-AAD7-44D8-BBD7-CCE9431645EC}">
                            <a14:shadowObscured xmlns:a14="http://schemas.microsoft.com/office/drawing/2010/main"/>
                          </a:ext>
                          <a:ext uri="{53640926-AAD7-44d8-BBD7-CCE9431645EC}">
                            <a14:shadowObscured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a:ext>
                        </a:extLst>
                      </pic:spPr>
                    </pic:pic>
                  </a:graphicData>
                </a:graphic>
                <wp14:sizeRelH relativeFrom="page">
                  <wp14:pctWidth>0</wp14:pctWidth>
                </wp14:sizeRelH>
                <wp14:sizeRelV relativeFrom="page">
                  <wp14:pctHeight>0</wp14:pctHeight>
                </wp14:sizeRelV>
              </wp:anchor>
            </w:drawing>
          </w:r>
          <w:r w:rsidR="00EC3504">
            <w:br w:type="page"/>
          </w:r>
        </w:p>
        <w:p w14:paraId="22F324E4" w14:textId="77777777" w:rsidR="00252A5C" w:rsidRDefault="00252A5C" w:rsidP="00252A5C">
          <w:pPr>
            <w:widowControl w:val="0"/>
            <w:ind w:left="0"/>
            <w:rPr>
              <w:rFonts w:ascii="Open Sans Light" w:eastAsia="Open Sans Light" w:hAnsi="Open Sans Light" w:cs="Open Sans Light"/>
              <w:color w:val="1C2C51"/>
              <w:sz w:val="34"/>
              <w:szCs w:val="34"/>
            </w:rPr>
          </w:pPr>
          <w:r>
            <w:rPr>
              <w:rFonts w:ascii="Open Sans Light" w:eastAsia="Open Sans Light" w:hAnsi="Open Sans Light" w:cs="Open Sans Light"/>
              <w:color w:val="1C2C51"/>
              <w:sz w:val="34"/>
              <w:szCs w:val="34"/>
            </w:rPr>
            <w:lastRenderedPageBreak/>
            <w:t>Sisällysluettelo</w:t>
          </w:r>
        </w:p>
        <w:sdt>
          <w:sdtPr>
            <w:id w:val="-1483068610"/>
            <w:docPartObj>
              <w:docPartGallery w:val="Table of Contents"/>
              <w:docPartUnique/>
            </w:docPartObj>
          </w:sdtPr>
          <w:sdtEndPr/>
          <w:sdtContent>
            <w:p w14:paraId="64DB0D80" w14:textId="77777777" w:rsidR="00252A5C" w:rsidRDefault="00252A5C" w:rsidP="00252A5C">
              <w:pPr>
                <w:widowControl w:val="0"/>
                <w:tabs>
                  <w:tab w:val="right" w:pos="12000"/>
                </w:tabs>
                <w:spacing w:before="60" w:line="240" w:lineRule="auto"/>
                <w:ind w:left="0"/>
                <w:rPr>
                  <w:rFonts w:ascii="Arial" w:eastAsia="Arial" w:hAnsi="Arial" w:cs="Arial"/>
                  <w:b/>
                  <w:color w:val="000000"/>
                </w:rPr>
              </w:pPr>
              <w:r>
                <w:fldChar w:fldCharType="begin"/>
              </w:r>
              <w:r>
                <w:instrText xml:space="preserve"> TOC \h \u \z \t "Heading 1,1,Heading 2,2,Heading 3,3,Heading 4,4,Heading 5,5,Heading 6,6,"</w:instrText>
              </w:r>
              <w:r>
                <w:fldChar w:fldCharType="separate"/>
              </w:r>
              <w:hyperlink w:anchor="_heading=h.9hruswb91hw0">
                <w:r>
                  <w:rPr>
                    <w:rFonts w:eastAsia="Open Sans" w:cs="Open Sans"/>
                    <w:b/>
                    <w:color w:val="000000"/>
                    <w:szCs w:val="22"/>
                  </w:rPr>
                  <w:t>1 JOHDANTO</w:t>
                </w:r>
                <w:r>
                  <w:rPr>
                    <w:rFonts w:eastAsia="Open Sans" w:cs="Open Sans"/>
                    <w:b/>
                    <w:color w:val="000000"/>
                    <w:szCs w:val="22"/>
                  </w:rPr>
                  <w:tab/>
                  <w:t>2</w:t>
                </w:r>
              </w:hyperlink>
            </w:p>
            <w:p w14:paraId="42A1DD10" w14:textId="77777777" w:rsidR="00252A5C" w:rsidRDefault="00252A5C" w:rsidP="00252A5C">
              <w:pPr>
                <w:widowControl w:val="0"/>
                <w:tabs>
                  <w:tab w:val="right" w:pos="12000"/>
                </w:tabs>
                <w:spacing w:before="60" w:line="240" w:lineRule="auto"/>
                <w:ind w:left="0"/>
                <w:rPr>
                  <w:rFonts w:ascii="Arial" w:eastAsia="Arial" w:hAnsi="Arial" w:cs="Arial"/>
                  <w:b/>
                  <w:color w:val="000000"/>
                </w:rPr>
              </w:pPr>
              <w:hyperlink w:anchor="_heading=h.ranlyq3w6wg0">
                <w:r>
                  <w:rPr>
                    <w:rFonts w:eastAsia="Open Sans" w:cs="Open Sans"/>
                    <w:b/>
                    <w:color w:val="000000"/>
                    <w:szCs w:val="22"/>
                  </w:rPr>
                  <w:t>1.1 Määritelmät</w:t>
                </w:r>
                <w:r>
                  <w:rPr>
                    <w:rFonts w:eastAsia="Open Sans" w:cs="Open Sans"/>
                    <w:b/>
                    <w:color w:val="000000"/>
                    <w:szCs w:val="22"/>
                  </w:rPr>
                  <w:tab/>
                  <w:t>3</w:t>
                </w:r>
              </w:hyperlink>
            </w:p>
            <w:p w14:paraId="56AA886D" w14:textId="77777777" w:rsidR="00252A5C" w:rsidRDefault="00252A5C" w:rsidP="00252A5C">
              <w:pPr>
                <w:widowControl w:val="0"/>
                <w:tabs>
                  <w:tab w:val="right" w:pos="12000"/>
                </w:tabs>
                <w:spacing w:before="60" w:line="240" w:lineRule="auto"/>
                <w:ind w:left="0"/>
                <w:rPr>
                  <w:rFonts w:ascii="Arial" w:eastAsia="Arial" w:hAnsi="Arial" w:cs="Arial"/>
                  <w:b/>
                  <w:color w:val="000000"/>
                </w:rPr>
              </w:pPr>
              <w:hyperlink w:anchor="_heading=h.8y3lsl2jx1dy">
                <w:r>
                  <w:rPr>
                    <w:rFonts w:eastAsia="Open Sans" w:cs="Open Sans"/>
                    <w:b/>
                    <w:color w:val="000000"/>
                    <w:szCs w:val="22"/>
                  </w:rPr>
                  <w:t>2 PALVELUN KOHDE</w:t>
                </w:r>
                <w:r>
                  <w:rPr>
                    <w:rFonts w:eastAsia="Open Sans" w:cs="Open Sans"/>
                    <w:b/>
                    <w:color w:val="000000"/>
                    <w:szCs w:val="22"/>
                  </w:rPr>
                  <w:tab/>
                  <w:t>5</w:t>
                </w:r>
              </w:hyperlink>
            </w:p>
            <w:p w14:paraId="6740A0BA" w14:textId="77777777" w:rsidR="00252A5C" w:rsidRDefault="00252A5C" w:rsidP="00252A5C">
              <w:pPr>
                <w:widowControl w:val="0"/>
                <w:tabs>
                  <w:tab w:val="right" w:pos="12000"/>
                </w:tabs>
                <w:spacing w:before="60" w:line="240" w:lineRule="auto"/>
                <w:ind w:left="0"/>
                <w:rPr>
                  <w:rFonts w:ascii="Arial" w:eastAsia="Arial" w:hAnsi="Arial" w:cs="Arial"/>
                  <w:b/>
                  <w:color w:val="000000"/>
                </w:rPr>
              </w:pPr>
              <w:hyperlink w:anchor="_heading=h.mvptvl5biz5t">
                <w:r>
                  <w:rPr>
                    <w:rFonts w:eastAsia="Open Sans" w:cs="Open Sans"/>
                    <w:b/>
                    <w:color w:val="000000"/>
                    <w:szCs w:val="22"/>
                  </w:rPr>
                  <w:t>2.1 Tuotantoympäristö</w:t>
                </w:r>
                <w:r>
                  <w:rPr>
                    <w:rFonts w:eastAsia="Open Sans" w:cs="Open Sans"/>
                    <w:b/>
                    <w:color w:val="000000"/>
                    <w:szCs w:val="22"/>
                  </w:rPr>
                  <w:tab/>
                  <w:t>6</w:t>
                </w:r>
              </w:hyperlink>
            </w:p>
            <w:p w14:paraId="3562E553" w14:textId="77777777" w:rsidR="00252A5C" w:rsidRDefault="00252A5C" w:rsidP="00252A5C">
              <w:pPr>
                <w:widowControl w:val="0"/>
                <w:tabs>
                  <w:tab w:val="right" w:pos="12000"/>
                </w:tabs>
                <w:spacing w:before="60" w:line="240" w:lineRule="auto"/>
                <w:ind w:left="0"/>
                <w:rPr>
                  <w:rFonts w:ascii="Arial" w:eastAsia="Arial" w:hAnsi="Arial" w:cs="Arial"/>
                  <w:b/>
                  <w:color w:val="000000"/>
                </w:rPr>
              </w:pPr>
              <w:hyperlink w:anchor="_heading=h.h7mbrxp9tf3a">
                <w:r>
                  <w:rPr>
                    <w:rFonts w:eastAsia="Open Sans" w:cs="Open Sans"/>
                    <w:b/>
                    <w:color w:val="000000"/>
                    <w:szCs w:val="22"/>
                  </w:rPr>
                  <w:t>2.2 Testiympäristö</w:t>
                </w:r>
                <w:r>
                  <w:rPr>
                    <w:rFonts w:eastAsia="Open Sans" w:cs="Open Sans"/>
                    <w:b/>
                    <w:color w:val="000000"/>
                    <w:szCs w:val="22"/>
                  </w:rPr>
                  <w:tab/>
                  <w:t>6</w:t>
                </w:r>
              </w:hyperlink>
            </w:p>
            <w:p w14:paraId="2E046E41" w14:textId="77777777" w:rsidR="00252A5C" w:rsidRDefault="00252A5C" w:rsidP="00252A5C">
              <w:pPr>
                <w:widowControl w:val="0"/>
                <w:tabs>
                  <w:tab w:val="right" w:pos="12000"/>
                </w:tabs>
                <w:spacing w:before="60" w:line="240" w:lineRule="auto"/>
                <w:ind w:left="0"/>
                <w:rPr>
                  <w:rFonts w:ascii="Arial" w:eastAsia="Arial" w:hAnsi="Arial" w:cs="Arial"/>
                  <w:b/>
                  <w:color w:val="000000"/>
                </w:rPr>
              </w:pPr>
              <w:hyperlink w:anchor="_heading=h.90upnrp68so9">
                <w:r>
                  <w:rPr>
                    <w:rFonts w:eastAsia="Open Sans" w:cs="Open Sans"/>
                    <w:b/>
                    <w:color w:val="000000"/>
                    <w:szCs w:val="22"/>
                  </w:rPr>
                  <w:t>2.3 Lisenssit</w:t>
                </w:r>
                <w:r>
                  <w:rPr>
                    <w:rFonts w:eastAsia="Open Sans" w:cs="Open Sans"/>
                    <w:b/>
                    <w:color w:val="000000"/>
                    <w:szCs w:val="22"/>
                  </w:rPr>
                  <w:tab/>
                  <w:t>6</w:t>
                </w:r>
              </w:hyperlink>
            </w:p>
            <w:p w14:paraId="7B0689ED" w14:textId="77777777" w:rsidR="00252A5C" w:rsidRDefault="00252A5C" w:rsidP="00252A5C">
              <w:pPr>
                <w:widowControl w:val="0"/>
                <w:tabs>
                  <w:tab w:val="right" w:pos="12000"/>
                </w:tabs>
                <w:spacing w:before="60" w:line="240" w:lineRule="auto"/>
                <w:ind w:left="0"/>
                <w:rPr>
                  <w:rFonts w:ascii="Arial" w:eastAsia="Arial" w:hAnsi="Arial" w:cs="Arial"/>
                  <w:b/>
                  <w:color w:val="000000"/>
                </w:rPr>
              </w:pPr>
              <w:hyperlink w:anchor="_heading=h.o57pmmrbrdig">
                <w:r>
                  <w:rPr>
                    <w:rFonts w:eastAsia="Open Sans" w:cs="Open Sans"/>
                    <w:b/>
                    <w:color w:val="000000"/>
                    <w:szCs w:val="22"/>
                  </w:rPr>
                  <w:t>2.4 Dokumentaatio</w:t>
                </w:r>
                <w:r>
                  <w:rPr>
                    <w:rFonts w:eastAsia="Open Sans" w:cs="Open Sans"/>
                    <w:b/>
                    <w:color w:val="000000"/>
                    <w:szCs w:val="22"/>
                  </w:rPr>
                  <w:tab/>
                  <w:t>7</w:t>
                </w:r>
              </w:hyperlink>
            </w:p>
            <w:p w14:paraId="44E652E4" w14:textId="77777777" w:rsidR="00252A5C" w:rsidRDefault="00252A5C" w:rsidP="00252A5C">
              <w:pPr>
                <w:widowControl w:val="0"/>
                <w:tabs>
                  <w:tab w:val="right" w:pos="12000"/>
                </w:tabs>
                <w:spacing w:before="60" w:line="240" w:lineRule="auto"/>
                <w:ind w:left="0"/>
                <w:rPr>
                  <w:rFonts w:ascii="Arial" w:eastAsia="Arial" w:hAnsi="Arial" w:cs="Arial"/>
                  <w:b/>
                  <w:color w:val="000000"/>
                </w:rPr>
              </w:pPr>
              <w:hyperlink w:anchor="_heading=h.jmtvagl7i42">
                <w:r>
                  <w:rPr>
                    <w:rFonts w:eastAsia="Open Sans" w:cs="Open Sans"/>
                    <w:b/>
                    <w:color w:val="000000"/>
                    <w:szCs w:val="22"/>
                  </w:rPr>
                  <w:t>2.5 Palvelun kriittisyyden/merkittävyyden arviointi</w:t>
                </w:r>
                <w:r>
                  <w:rPr>
                    <w:rFonts w:eastAsia="Open Sans" w:cs="Open Sans"/>
                    <w:b/>
                    <w:color w:val="000000"/>
                    <w:szCs w:val="22"/>
                  </w:rPr>
                  <w:tab/>
                  <w:t>8</w:t>
                </w:r>
              </w:hyperlink>
            </w:p>
            <w:p w14:paraId="5306D02A" w14:textId="77777777" w:rsidR="00252A5C" w:rsidRDefault="00252A5C" w:rsidP="00252A5C">
              <w:pPr>
                <w:widowControl w:val="0"/>
                <w:tabs>
                  <w:tab w:val="right" w:pos="12000"/>
                </w:tabs>
                <w:spacing w:before="60" w:line="240" w:lineRule="auto"/>
                <w:ind w:left="0"/>
                <w:rPr>
                  <w:rFonts w:ascii="Arial" w:eastAsia="Arial" w:hAnsi="Arial" w:cs="Arial"/>
                  <w:b/>
                  <w:color w:val="000000"/>
                </w:rPr>
              </w:pPr>
              <w:hyperlink w:anchor="_heading=h.1nplf0y5t9xd">
                <w:r>
                  <w:rPr>
                    <w:rFonts w:eastAsia="Open Sans" w:cs="Open Sans"/>
                    <w:b/>
                    <w:color w:val="000000"/>
                    <w:szCs w:val="22"/>
                  </w:rPr>
                  <w:t>3 PALVELUTASOT</w:t>
                </w:r>
                <w:r>
                  <w:rPr>
                    <w:rFonts w:eastAsia="Open Sans" w:cs="Open Sans"/>
                    <w:b/>
                    <w:color w:val="000000"/>
                    <w:szCs w:val="22"/>
                  </w:rPr>
                  <w:tab/>
                  <w:t>8</w:t>
                </w:r>
              </w:hyperlink>
            </w:p>
            <w:p w14:paraId="476CC535" w14:textId="77777777" w:rsidR="00252A5C" w:rsidRDefault="00252A5C" w:rsidP="00252A5C">
              <w:pPr>
                <w:widowControl w:val="0"/>
                <w:tabs>
                  <w:tab w:val="right" w:pos="12000"/>
                </w:tabs>
                <w:spacing w:before="60" w:line="240" w:lineRule="auto"/>
                <w:ind w:left="0"/>
                <w:rPr>
                  <w:rFonts w:ascii="Arial" w:eastAsia="Arial" w:hAnsi="Arial" w:cs="Arial"/>
                  <w:b/>
                  <w:color w:val="000000"/>
                </w:rPr>
              </w:pPr>
              <w:hyperlink w:anchor="_heading=h.rakr8369supg">
                <w:r>
                  <w:rPr>
                    <w:rFonts w:eastAsia="Open Sans" w:cs="Open Sans"/>
                    <w:b/>
                    <w:color w:val="000000"/>
                    <w:szCs w:val="22"/>
                  </w:rPr>
                  <w:t>3.1 Palvelupiste (service desk)</w:t>
                </w:r>
                <w:r>
                  <w:rPr>
                    <w:rFonts w:eastAsia="Open Sans" w:cs="Open Sans"/>
                    <w:b/>
                    <w:color w:val="000000"/>
                    <w:szCs w:val="22"/>
                  </w:rPr>
                  <w:tab/>
                  <w:t>8</w:t>
                </w:r>
              </w:hyperlink>
            </w:p>
            <w:p w14:paraId="32D655F3" w14:textId="77777777" w:rsidR="00252A5C" w:rsidRDefault="00252A5C" w:rsidP="00252A5C">
              <w:pPr>
                <w:widowControl w:val="0"/>
                <w:tabs>
                  <w:tab w:val="right" w:pos="12000"/>
                </w:tabs>
                <w:spacing w:before="60" w:line="240" w:lineRule="auto"/>
                <w:ind w:left="0"/>
                <w:rPr>
                  <w:rFonts w:ascii="Arial" w:eastAsia="Arial" w:hAnsi="Arial" w:cs="Arial"/>
                  <w:b/>
                  <w:color w:val="000000"/>
                </w:rPr>
              </w:pPr>
              <w:hyperlink w:anchor="_heading=h.k66rrpl6y5my">
                <w:r>
                  <w:rPr>
                    <w:rFonts w:eastAsia="Open Sans" w:cs="Open Sans"/>
                    <w:b/>
                    <w:color w:val="000000"/>
                    <w:szCs w:val="22"/>
                  </w:rPr>
                  <w:t>3.2 Palveluaika (service hours)</w:t>
                </w:r>
                <w:r>
                  <w:rPr>
                    <w:rFonts w:eastAsia="Open Sans" w:cs="Open Sans"/>
                    <w:b/>
                    <w:color w:val="000000"/>
                    <w:szCs w:val="22"/>
                  </w:rPr>
                  <w:tab/>
                  <w:t>10</w:t>
                </w:r>
              </w:hyperlink>
            </w:p>
            <w:p w14:paraId="63AC20FE" w14:textId="77777777" w:rsidR="00252A5C" w:rsidRDefault="00252A5C" w:rsidP="00252A5C">
              <w:pPr>
                <w:widowControl w:val="0"/>
                <w:tabs>
                  <w:tab w:val="right" w:pos="12000"/>
                </w:tabs>
                <w:spacing w:before="60" w:line="240" w:lineRule="auto"/>
                <w:ind w:left="0"/>
                <w:rPr>
                  <w:rFonts w:ascii="Arial" w:eastAsia="Arial" w:hAnsi="Arial" w:cs="Arial"/>
                  <w:b/>
                  <w:color w:val="000000"/>
                </w:rPr>
              </w:pPr>
              <w:hyperlink w:anchor="_heading=h.3nkdbblbq154">
                <w:r>
                  <w:rPr>
                    <w:rFonts w:eastAsia="Open Sans" w:cs="Open Sans"/>
                    <w:b/>
                    <w:color w:val="000000"/>
                    <w:szCs w:val="22"/>
                  </w:rPr>
                  <w:t>3.3 Palvelun saatavuus (availability)</w:t>
                </w:r>
                <w:r>
                  <w:rPr>
                    <w:rFonts w:eastAsia="Open Sans" w:cs="Open Sans"/>
                    <w:b/>
                    <w:color w:val="000000"/>
                    <w:szCs w:val="22"/>
                  </w:rPr>
                  <w:tab/>
                  <w:t>10</w:t>
                </w:r>
              </w:hyperlink>
            </w:p>
            <w:p w14:paraId="5D7AA8AF" w14:textId="77777777" w:rsidR="00252A5C" w:rsidRDefault="00252A5C" w:rsidP="00252A5C">
              <w:pPr>
                <w:widowControl w:val="0"/>
                <w:tabs>
                  <w:tab w:val="right" w:pos="12000"/>
                </w:tabs>
                <w:spacing w:before="60" w:line="240" w:lineRule="auto"/>
                <w:ind w:left="0"/>
                <w:rPr>
                  <w:rFonts w:ascii="Arial" w:eastAsia="Arial" w:hAnsi="Arial" w:cs="Arial"/>
                  <w:b/>
                  <w:color w:val="000000"/>
                </w:rPr>
              </w:pPr>
              <w:hyperlink w:anchor="_heading=h.ozmi7ra0y528">
                <w:r>
                  <w:rPr>
                    <w:rFonts w:eastAsia="Open Sans" w:cs="Open Sans"/>
                    <w:b/>
                    <w:color w:val="000000"/>
                    <w:szCs w:val="22"/>
                  </w:rPr>
                  <w:t>3.4 Ratkaisuajat häiriöille (incident)</w:t>
                </w:r>
                <w:r>
                  <w:rPr>
                    <w:rFonts w:eastAsia="Open Sans" w:cs="Open Sans"/>
                    <w:b/>
                    <w:color w:val="000000"/>
                    <w:szCs w:val="22"/>
                  </w:rPr>
                  <w:tab/>
                  <w:t>11</w:t>
                </w:r>
              </w:hyperlink>
            </w:p>
            <w:p w14:paraId="45A61771" w14:textId="77777777" w:rsidR="00252A5C" w:rsidRDefault="00252A5C" w:rsidP="00252A5C">
              <w:pPr>
                <w:widowControl w:val="0"/>
                <w:tabs>
                  <w:tab w:val="right" w:pos="12000"/>
                </w:tabs>
                <w:spacing w:before="60" w:line="240" w:lineRule="auto"/>
                <w:ind w:left="0"/>
                <w:rPr>
                  <w:rFonts w:ascii="Arial" w:eastAsia="Arial" w:hAnsi="Arial" w:cs="Arial"/>
                  <w:b/>
                  <w:color w:val="000000"/>
                </w:rPr>
              </w:pPr>
              <w:hyperlink w:anchor="_heading=h.shch1s3kvhg3">
                <w:r>
                  <w:rPr>
                    <w:rFonts w:eastAsia="Open Sans" w:cs="Open Sans"/>
                    <w:b/>
                    <w:color w:val="000000"/>
                    <w:szCs w:val="22"/>
                  </w:rPr>
                  <w:t>3.5 Ratkaisuajat palvelupyynnöille (service requests)</w:t>
                </w:r>
                <w:r>
                  <w:rPr>
                    <w:rFonts w:eastAsia="Open Sans" w:cs="Open Sans"/>
                    <w:b/>
                    <w:color w:val="000000"/>
                    <w:szCs w:val="22"/>
                  </w:rPr>
                  <w:tab/>
                  <w:t>12</w:t>
                </w:r>
              </w:hyperlink>
            </w:p>
            <w:p w14:paraId="0FDE2A0A" w14:textId="77777777" w:rsidR="00252A5C" w:rsidRDefault="00252A5C" w:rsidP="00252A5C">
              <w:pPr>
                <w:widowControl w:val="0"/>
                <w:tabs>
                  <w:tab w:val="right" w:pos="12000"/>
                </w:tabs>
                <w:spacing w:before="60" w:line="240" w:lineRule="auto"/>
                <w:ind w:left="0"/>
                <w:rPr>
                  <w:rFonts w:ascii="Arial" w:eastAsia="Arial" w:hAnsi="Arial" w:cs="Arial"/>
                  <w:b/>
                  <w:color w:val="000000"/>
                </w:rPr>
              </w:pPr>
              <w:hyperlink w:anchor="_heading=h.roveqfaq48vg">
                <w:r>
                  <w:rPr>
                    <w:rFonts w:eastAsia="Open Sans" w:cs="Open Sans"/>
                    <w:b/>
                    <w:color w:val="000000"/>
                    <w:szCs w:val="22"/>
                  </w:rPr>
                  <w:t>3.6 Häiriöiden ja palvelupyyntöjen ratkaisukyky</w:t>
                </w:r>
                <w:r>
                  <w:rPr>
                    <w:rFonts w:eastAsia="Open Sans" w:cs="Open Sans"/>
                    <w:b/>
                    <w:color w:val="000000"/>
                    <w:szCs w:val="22"/>
                  </w:rPr>
                  <w:tab/>
                  <w:t>13</w:t>
                </w:r>
              </w:hyperlink>
            </w:p>
            <w:p w14:paraId="58FF68E5" w14:textId="77777777" w:rsidR="00252A5C" w:rsidRDefault="00252A5C" w:rsidP="00252A5C">
              <w:pPr>
                <w:widowControl w:val="0"/>
                <w:tabs>
                  <w:tab w:val="right" w:pos="12000"/>
                </w:tabs>
                <w:spacing w:before="60" w:line="240" w:lineRule="auto"/>
                <w:ind w:left="0"/>
                <w:rPr>
                  <w:rFonts w:ascii="Arial" w:eastAsia="Arial" w:hAnsi="Arial" w:cs="Arial"/>
                  <w:b/>
                  <w:color w:val="000000"/>
                </w:rPr>
              </w:pPr>
              <w:hyperlink w:anchor="_heading=h.b9xfxu9jv81l">
                <w:r>
                  <w:rPr>
                    <w:rFonts w:eastAsia="Open Sans" w:cs="Open Sans"/>
                    <w:b/>
                    <w:color w:val="000000"/>
                    <w:szCs w:val="22"/>
                  </w:rPr>
                  <w:t>3.7 Jatkuvuudenhallinta (continuity management)</w:t>
                </w:r>
                <w:r>
                  <w:rPr>
                    <w:rFonts w:eastAsia="Open Sans" w:cs="Open Sans"/>
                    <w:b/>
                    <w:color w:val="000000"/>
                    <w:szCs w:val="22"/>
                  </w:rPr>
                  <w:tab/>
                  <w:t>14</w:t>
                </w:r>
              </w:hyperlink>
            </w:p>
            <w:p w14:paraId="5967F9EC" w14:textId="77777777" w:rsidR="00252A5C" w:rsidRDefault="00252A5C" w:rsidP="00252A5C">
              <w:pPr>
                <w:widowControl w:val="0"/>
                <w:tabs>
                  <w:tab w:val="right" w:pos="12000"/>
                </w:tabs>
                <w:spacing w:before="60" w:line="240" w:lineRule="auto"/>
                <w:ind w:left="0"/>
                <w:rPr>
                  <w:rFonts w:ascii="Arial" w:eastAsia="Arial" w:hAnsi="Arial" w:cs="Arial"/>
                  <w:b/>
                  <w:color w:val="000000"/>
                </w:rPr>
              </w:pPr>
              <w:hyperlink w:anchor="_heading=h.zfxgg4qhx2c0">
                <w:r>
                  <w:rPr>
                    <w:rFonts w:eastAsia="Open Sans" w:cs="Open Sans"/>
                    <w:b/>
                    <w:color w:val="000000"/>
                    <w:szCs w:val="22"/>
                  </w:rPr>
                  <w:t>4 PALVELUUN LIITTYVÄT KÄYTÄNNÖT</w:t>
                </w:r>
                <w:r>
                  <w:rPr>
                    <w:rFonts w:eastAsia="Open Sans" w:cs="Open Sans"/>
                    <w:b/>
                    <w:color w:val="000000"/>
                    <w:szCs w:val="22"/>
                  </w:rPr>
                  <w:tab/>
                  <w:t>14</w:t>
                </w:r>
              </w:hyperlink>
            </w:p>
            <w:p w14:paraId="04EBBFAF" w14:textId="77777777" w:rsidR="00252A5C" w:rsidRDefault="00252A5C" w:rsidP="00252A5C">
              <w:pPr>
                <w:widowControl w:val="0"/>
                <w:tabs>
                  <w:tab w:val="right" w:pos="12000"/>
                </w:tabs>
                <w:spacing w:before="60" w:line="240" w:lineRule="auto"/>
                <w:ind w:left="0"/>
                <w:rPr>
                  <w:rFonts w:ascii="Arial" w:eastAsia="Arial" w:hAnsi="Arial" w:cs="Arial"/>
                  <w:b/>
                  <w:color w:val="000000"/>
                </w:rPr>
              </w:pPr>
              <w:hyperlink w:anchor="_heading=h.8ynchto2s5wp">
                <w:r>
                  <w:rPr>
                    <w:rFonts w:eastAsia="Open Sans" w:cs="Open Sans"/>
                    <w:b/>
                    <w:color w:val="000000"/>
                    <w:szCs w:val="22"/>
                  </w:rPr>
                  <w:t>4.1 Häiriönhallinta (incident management)</w:t>
                </w:r>
                <w:r>
                  <w:rPr>
                    <w:rFonts w:eastAsia="Open Sans" w:cs="Open Sans"/>
                    <w:b/>
                    <w:color w:val="000000"/>
                    <w:szCs w:val="22"/>
                  </w:rPr>
                  <w:tab/>
                  <w:t>14</w:t>
                </w:r>
              </w:hyperlink>
            </w:p>
            <w:p w14:paraId="63255418" w14:textId="77777777" w:rsidR="00252A5C" w:rsidRDefault="00252A5C" w:rsidP="00252A5C">
              <w:pPr>
                <w:widowControl w:val="0"/>
                <w:tabs>
                  <w:tab w:val="right" w:pos="12000"/>
                </w:tabs>
                <w:spacing w:before="60" w:line="240" w:lineRule="auto"/>
                <w:ind w:left="0"/>
                <w:rPr>
                  <w:rFonts w:ascii="Arial" w:eastAsia="Arial" w:hAnsi="Arial" w:cs="Arial"/>
                  <w:b/>
                  <w:color w:val="000000"/>
                </w:rPr>
              </w:pPr>
              <w:hyperlink w:anchor="_heading=h.n0m0sgxks56x">
                <w:r>
                  <w:rPr>
                    <w:rFonts w:eastAsia="Open Sans" w:cs="Open Sans"/>
                    <w:b/>
                    <w:color w:val="000000"/>
                    <w:szCs w:val="22"/>
                  </w:rPr>
                  <w:t>4.2 Versiopäivitykset</w:t>
                </w:r>
                <w:r>
                  <w:rPr>
                    <w:rFonts w:eastAsia="Open Sans" w:cs="Open Sans"/>
                    <w:b/>
                    <w:color w:val="000000"/>
                    <w:szCs w:val="22"/>
                  </w:rPr>
                  <w:tab/>
                  <w:t>15</w:t>
                </w:r>
              </w:hyperlink>
            </w:p>
            <w:p w14:paraId="2A180D6A" w14:textId="77777777" w:rsidR="00252A5C" w:rsidRDefault="00252A5C" w:rsidP="00252A5C">
              <w:pPr>
                <w:widowControl w:val="0"/>
                <w:tabs>
                  <w:tab w:val="right" w:pos="12000"/>
                </w:tabs>
                <w:spacing w:before="60" w:line="240" w:lineRule="auto"/>
                <w:ind w:left="0"/>
                <w:rPr>
                  <w:rFonts w:ascii="Arial" w:eastAsia="Arial" w:hAnsi="Arial" w:cs="Arial"/>
                  <w:b/>
                  <w:color w:val="000000"/>
                </w:rPr>
              </w:pPr>
              <w:hyperlink w:anchor="_heading=h.d3se3yb6saqa">
                <w:r>
                  <w:rPr>
                    <w:rFonts w:eastAsia="Open Sans" w:cs="Open Sans"/>
                    <w:b/>
                    <w:color w:val="000000"/>
                    <w:szCs w:val="22"/>
                  </w:rPr>
                  <w:t>4.3 Palvelun raportointi</w:t>
                </w:r>
                <w:r>
                  <w:rPr>
                    <w:rFonts w:eastAsia="Open Sans" w:cs="Open Sans"/>
                    <w:b/>
                    <w:color w:val="000000"/>
                    <w:szCs w:val="22"/>
                  </w:rPr>
                  <w:tab/>
                  <w:t>15</w:t>
                </w:r>
              </w:hyperlink>
            </w:p>
            <w:p w14:paraId="77C7562C" w14:textId="77777777" w:rsidR="00252A5C" w:rsidRDefault="00252A5C" w:rsidP="00252A5C">
              <w:pPr>
                <w:widowControl w:val="0"/>
                <w:tabs>
                  <w:tab w:val="right" w:pos="12000"/>
                </w:tabs>
                <w:spacing w:before="60" w:line="240" w:lineRule="auto"/>
                <w:ind w:left="0"/>
                <w:rPr>
                  <w:rFonts w:ascii="Arial" w:eastAsia="Arial" w:hAnsi="Arial" w:cs="Arial"/>
                  <w:b/>
                  <w:color w:val="000000"/>
                </w:rPr>
              </w:pPr>
              <w:hyperlink w:anchor="_heading=h.paxgg7k4ooq5">
                <w:r>
                  <w:rPr>
                    <w:rFonts w:eastAsia="Open Sans" w:cs="Open Sans"/>
                    <w:b/>
                    <w:color w:val="000000"/>
                    <w:szCs w:val="22"/>
                  </w:rPr>
                  <w:t>4.4 Viestintä</w:t>
                </w:r>
                <w:r>
                  <w:rPr>
                    <w:rFonts w:eastAsia="Open Sans" w:cs="Open Sans"/>
                    <w:b/>
                    <w:color w:val="000000"/>
                    <w:szCs w:val="22"/>
                  </w:rPr>
                  <w:tab/>
                  <w:t>15</w:t>
                </w:r>
              </w:hyperlink>
            </w:p>
            <w:p w14:paraId="3541DECE" w14:textId="77777777" w:rsidR="00252A5C" w:rsidRDefault="00252A5C" w:rsidP="00252A5C">
              <w:pPr>
                <w:widowControl w:val="0"/>
                <w:tabs>
                  <w:tab w:val="right" w:pos="12000"/>
                </w:tabs>
                <w:spacing w:before="60" w:line="240" w:lineRule="auto"/>
                <w:ind w:left="0"/>
                <w:rPr>
                  <w:rFonts w:ascii="Arial" w:eastAsia="Arial" w:hAnsi="Arial" w:cs="Arial"/>
                  <w:b/>
                  <w:color w:val="000000"/>
                </w:rPr>
              </w:pPr>
              <w:hyperlink w:anchor="_heading=h.38z4wpocpy8u">
                <w:r>
                  <w:rPr>
                    <w:rFonts w:eastAsia="Open Sans" w:cs="Open Sans"/>
                    <w:b/>
                    <w:color w:val="000000"/>
                    <w:szCs w:val="22"/>
                  </w:rPr>
                  <w:t>4.5 Seurantapalaverit</w:t>
                </w:r>
                <w:r>
                  <w:rPr>
                    <w:rFonts w:eastAsia="Open Sans" w:cs="Open Sans"/>
                    <w:b/>
                    <w:color w:val="000000"/>
                    <w:szCs w:val="22"/>
                  </w:rPr>
                  <w:tab/>
                  <w:t>16</w:t>
                </w:r>
              </w:hyperlink>
            </w:p>
            <w:p w14:paraId="3B0D5263" w14:textId="77777777" w:rsidR="00252A5C" w:rsidRDefault="00252A5C" w:rsidP="00252A5C">
              <w:pPr>
                <w:widowControl w:val="0"/>
                <w:tabs>
                  <w:tab w:val="right" w:pos="12000"/>
                </w:tabs>
                <w:spacing w:before="60" w:line="240" w:lineRule="auto"/>
                <w:ind w:left="0"/>
                <w:rPr>
                  <w:rFonts w:ascii="Arial" w:eastAsia="Arial" w:hAnsi="Arial" w:cs="Arial"/>
                  <w:b/>
                  <w:color w:val="000000"/>
                </w:rPr>
              </w:pPr>
              <w:hyperlink w:anchor="_heading=h.a99swaji0i8q">
                <w:r>
                  <w:rPr>
                    <w:rFonts w:eastAsia="Open Sans" w:cs="Open Sans"/>
                    <w:b/>
                    <w:color w:val="000000"/>
                    <w:szCs w:val="22"/>
                  </w:rPr>
                  <w:t>4.6 Asiakastyytyväisyys</w:t>
                </w:r>
                <w:r>
                  <w:rPr>
                    <w:rFonts w:eastAsia="Open Sans" w:cs="Open Sans"/>
                    <w:b/>
                    <w:color w:val="000000"/>
                    <w:szCs w:val="22"/>
                  </w:rPr>
                  <w:tab/>
                  <w:t>16</w:t>
                </w:r>
              </w:hyperlink>
            </w:p>
            <w:p w14:paraId="091E79BC" w14:textId="77777777" w:rsidR="00252A5C" w:rsidRDefault="00252A5C" w:rsidP="00252A5C">
              <w:pPr>
                <w:widowControl w:val="0"/>
                <w:tabs>
                  <w:tab w:val="right" w:pos="12000"/>
                </w:tabs>
                <w:spacing w:before="60" w:line="240" w:lineRule="auto"/>
                <w:ind w:left="0"/>
                <w:rPr>
                  <w:rFonts w:ascii="Arial" w:eastAsia="Arial" w:hAnsi="Arial" w:cs="Arial"/>
                  <w:b/>
                  <w:color w:val="000000"/>
                </w:rPr>
              </w:pPr>
              <w:hyperlink w:anchor="_heading=h.h7jncspfusfh">
                <w:r>
                  <w:rPr>
                    <w:rFonts w:eastAsia="Open Sans" w:cs="Open Sans"/>
                    <w:b/>
                    <w:color w:val="000000"/>
                    <w:szCs w:val="22"/>
                  </w:rPr>
                  <w:t>5 ORGANISAATIO</w:t>
                </w:r>
                <w:r>
                  <w:rPr>
                    <w:rFonts w:eastAsia="Open Sans" w:cs="Open Sans"/>
                    <w:b/>
                    <w:color w:val="000000"/>
                    <w:szCs w:val="22"/>
                  </w:rPr>
                  <w:tab/>
                  <w:t>16</w:t>
                </w:r>
              </w:hyperlink>
            </w:p>
            <w:p w14:paraId="7130C5A2" w14:textId="77777777" w:rsidR="00252A5C" w:rsidRDefault="00252A5C" w:rsidP="00252A5C">
              <w:pPr>
                <w:widowControl w:val="0"/>
                <w:tabs>
                  <w:tab w:val="right" w:pos="12000"/>
                </w:tabs>
                <w:spacing w:before="60" w:line="240" w:lineRule="auto"/>
                <w:ind w:left="0"/>
                <w:rPr>
                  <w:rFonts w:ascii="Arial" w:eastAsia="Arial" w:hAnsi="Arial" w:cs="Arial"/>
                  <w:b/>
                  <w:color w:val="000000"/>
                </w:rPr>
              </w:pPr>
              <w:hyperlink w:anchor="_heading=h.mig4b2agyvgb">
                <w:r>
                  <w:rPr>
                    <w:rFonts w:eastAsia="Open Sans" w:cs="Open Sans"/>
                    <w:b/>
                    <w:color w:val="000000"/>
                    <w:szCs w:val="22"/>
                  </w:rPr>
                  <w:t>5.1 Palveluntuottajan organisaatio</w:t>
                </w:r>
                <w:r>
                  <w:rPr>
                    <w:rFonts w:eastAsia="Open Sans" w:cs="Open Sans"/>
                    <w:b/>
                    <w:color w:val="000000"/>
                    <w:szCs w:val="22"/>
                  </w:rPr>
                  <w:tab/>
                  <w:t>16</w:t>
                </w:r>
              </w:hyperlink>
            </w:p>
            <w:p w14:paraId="771ADBB9" w14:textId="77777777" w:rsidR="00252A5C" w:rsidRDefault="00252A5C" w:rsidP="00252A5C">
              <w:pPr>
                <w:widowControl w:val="0"/>
                <w:tabs>
                  <w:tab w:val="right" w:pos="12000"/>
                </w:tabs>
                <w:spacing w:before="60" w:line="240" w:lineRule="auto"/>
                <w:ind w:left="0"/>
                <w:rPr>
                  <w:rFonts w:ascii="Arial" w:eastAsia="Arial" w:hAnsi="Arial" w:cs="Arial"/>
                  <w:b/>
                  <w:color w:val="000000"/>
                </w:rPr>
              </w:pPr>
              <w:hyperlink w:anchor="_heading=h.em7z0m1o0wrf">
                <w:r>
                  <w:rPr>
                    <w:rFonts w:eastAsia="Open Sans" w:cs="Open Sans"/>
                    <w:b/>
                    <w:color w:val="000000"/>
                    <w:szCs w:val="22"/>
                  </w:rPr>
                  <w:t>5.2 Asiakkaan organisaatio</w:t>
                </w:r>
                <w:r>
                  <w:rPr>
                    <w:rFonts w:eastAsia="Open Sans" w:cs="Open Sans"/>
                    <w:b/>
                    <w:color w:val="000000"/>
                    <w:szCs w:val="22"/>
                  </w:rPr>
                  <w:tab/>
                  <w:t>17</w:t>
                </w:r>
              </w:hyperlink>
            </w:p>
            <w:p w14:paraId="5C6C3C6B" w14:textId="77777777" w:rsidR="00252A5C" w:rsidRDefault="00252A5C" w:rsidP="00252A5C">
              <w:pPr>
                <w:widowControl w:val="0"/>
                <w:tabs>
                  <w:tab w:val="right" w:pos="12000"/>
                </w:tabs>
                <w:spacing w:before="60" w:line="240" w:lineRule="auto"/>
                <w:ind w:left="0"/>
                <w:rPr>
                  <w:rFonts w:ascii="Arial" w:eastAsia="Arial" w:hAnsi="Arial" w:cs="Arial"/>
                  <w:b/>
                  <w:color w:val="000000"/>
                </w:rPr>
              </w:pPr>
              <w:hyperlink w:anchor="_heading=h.n0olr924baqe">
                <w:r>
                  <w:rPr>
                    <w:rFonts w:eastAsia="Open Sans" w:cs="Open Sans"/>
                    <w:b/>
                    <w:color w:val="000000"/>
                    <w:szCs w:val="22"/>
                  </w:rPr>
                  <w:t>6. Sanktiot</w:t>
                </w:r>
                <w:r>
                  <w:rPr>
                    <w:rFonts w:eastAsia="Open Sans" w:cs="Open Sans"/>
                    <w:b/>
                    <w:color w:val="000000"/>
                    <w:szCs w:val="22"/>
                  </w:rPr>
                  <w:tab/>
                  <w:t>17</w:t>
                </w:r>
              </w:hyperlink>
            </w:p>
            <w:p w14:paraId="3F56CA95" w14:textId="77777777" w:rsidR="00252A5C" w:rsidRDefault="00252A5C" w:rsidP="00252A5C">
              <w:pPr>
                <w:widowControl w:val="0"/>
                <w:tabs>
                  <w:tab w:val="right" w:pos="12000"/>
                </w:tabs>
                <w:spacing w:before="60" w:line="240" w:lineRule="auto"/>
                <w:ind w:left="0"/>
                <w:rPr>
                  <w:rFonts w:ascii="Arial" w:eastAsia="Arial" w:hAnsi="Arial" w:cs="Arial"/>
                  <w:b/>
                  <w:color w:val="000000"/>
                </w:rPr>
              </w:pPr>
              <w:hyperlink w:anchor="_heading=h.wx0rbi42tl7o">
                <w:r>
                  <w:rPr>
                    <w:rFonts w:eastAsia="Open Sans" w:cs="Open Sans"/>
                    <w:b/>
                    <w:color w:val="000000"/>
                    <w:szCs w:val="22"/>
                  </w:rPr>
                  <w:t>6.1 Järjestelmän käyttöpalvelujen sanktiointi</w:t>
                </w:r>
                <w:r>
                  <w:rPr>
                    <w:rFonts w:eastAsia="Open Sans" w:cs="Open Sans"/>
                    <w:b/>
                    <w:color w:val="000000"/>
                    <w:szCs w:val="22"/>
                  </w:rPr>
                  <w:tab/>
                  <w:t>17</w:t>
                </w:r>
              </w:hyperlink>
            </w:p>
            <w:p w14:paraId="7FA69DAD" w14:textId="77777777" w:rsidR="00252A5C" w:rsidRDefault="00252A5C" w:rsidP="00252A5C">
              <w:pPr>
                <w:widowControl w:val="0"/>
                <w:tabs>
                  <w:tab w:val="right" w:pos="12000"/>
                </w:tabs>
                <w:spacing w:before="60" w:line="240" w:lineRule="auto"/>
                <w:ind w:left="0"/>
                <w:rPr>
                  <w:rFonts w:ascii="Arial" w:eastAsia="Arial" w:hAnsi="Arial" w:cs="Arial"/>
                  <w:b/>
                  <w:color w:val="000000"/>
                </w:rPr>
              </w:pPr>
              <w:hyperlink w:anchor="_heading=h.2kop9jhdvk9o">
                <w:r>
                  <w:rPr>
                    <w:rFonts w:eastAsia="Open Sans" w:cs="Open Sans"/>
                    <w:b/>
                    <w:color w:val="000000"/>
                    <w:szCs w:val="22"/>
                  </w:rPr>
                  <w:t>6.2 Tukipalveluiden sanktiointi</w:t>
                </w:r>
                <w:r>
                  <w:rPr>
                    <w:rFonts w:eastAsia="Open Sans" w:cs="Open Sans"/>
                    <w:b/>
                    <w:color w:val="000000"/>
                    <w:szCs w:val="22"/>
                  </w:rPr>
                  <w:tab/>
                  <w:t>18</w:t>
                </w:r>
              </w:hyperlink>
              <w:r>
                <w:fldChar w:fldCharType="end"/>
              </w:r>
            </w:p>
          </w:sdtContent>
        </w:sdt>
        <w:p w14:paraId="35FBF71A" w14:textId="77777777" w:rsidR="00252A5C" w:rsidRDefault="00252A5C" w:rsidP="00252A5C">
          <w:pPr>
            <w:widowControl w:val="0"/>
            <w:ind w:left="0"/>
            <w:rPr>
              <w:rFonts w:ascii="Open Sans Light" w:eastAsia="Open Sans Light" w:hAnsi="Open Sans Light" w:cs="Open Sans Light"/>
              <w:color w:val="1C2C51"/>
              <w:sz w:val="34"/>
              <w:szCs w:val="34"/>
            </w:rPr>
          </w:pPr>
        </w:p>
        <w:p w14:paraId="53074A39" w14:textId="59B75156" w:rsidR="00252A5C" w:rsidRDefault="00252A5C">
          <w:pPr>
            <w:spacing w:before="0" w:beforeAutospacing="0" w:after="0" w:afterAutospacing="0" w:line="240" w:lineRule="auto"/>
            <w:ind w:left="0"/>
            <w:rPr>
              <w:rFonts w:ascii="Open Sans Light" w:eastAsia="Open Sans Light" w:hAnsi="Open Sans Light" w:cs="Open Sans Light"/>
              <w:color w:val="1C2C51"/>
              <w:sz w:val="34"/>
              <w:szCs w:val="34"/>
            </w:rPr>
          </w:pPr>
          <w:r>
            <w:rPr>
              <w:rFonts w:ascii="Open Sans Light" w:eastAsia="Open Sans Light" w:hAnsi="Open Sans Light" w:cs="Open Sans Light"/>
              <w:color w:val="1C2C51"/>
              <w:sz w:val="34"/>
              <w:szCs w:val="34"/>
            </w:rPr>
            <w:br w:type="page"/>
          </w:r>
        </w:p>
        <w:p w14:paraId="417CFE95" w14:textId="77777777" w:rsidR="00252A5C" w:rsidRDefault="00252A5C" w:rsidP="00252A5C">
          <w:pPr>
            <w:pStyle w:val="Otsikkoperus1"/>
          </w:pPr>
          <w:bookmarkStart w:id="0" w:name="_heading=h.9hruswb91hw0" w:colFirst="0" w:colLast="0"/>
          <w:bookmarkEnd w:id="0"/>
          <w:r>
            <w:lastRenderedPageBreak/>
            <w:t xml:space="preserve">1 JOHDANTO </w:t>
          </w:r>
        </w:p>
        <w:p w14:paraId="665ECB19" w14:textId="7BDFDD0C" w:rsidR="00252A5C" w:rsidRDefault="00252A5C" w:rsidP="00252A5C">
          <w:r>
            <w:t xml:space="preserve">Tässä dokumentissa määritellään MPK:n käytössä olevan ICT-palvelun palvelutasokuvaus ja palvelutasosopimus. Palvelulla voidaan tarkoittaa kokonaispalvelua, joka sisältää kaikki palvelun tarjoamiseen tarvittavat komponentit eli palvelimet, järjestelmät, ohjelmistot, yhteydet, lisenssit jne. tai sitten jotain pienempää osaa palvelusta. Palvelu on siis tässä yhteydessä yleistermi, joka voi tarkoittaa myös yksittäistä järjestelmää, tuotetta tai ohjelmistoa. </w:t>
          </w:r>
        </w:p>
        <w:p w14:paraId="5DA264A8" w14:textId="77777777" w:rsidR="00252A5C" w:rsidRDefault="00252A5C" w:rsidP="00252A5C">
          <w:r>
            <w:t xml:space="preserve">Palvelutasojen määrityksessä on käytetty pohjana JUHTAn suositusta JHS 174 ICT palvelujen palvelutasoluokitus ja monet esimerkeistä tulevat sieltä. Lisäksi dokumentissa on huomioitu niin ITIL® v3 kuin ISO/IEC 20000 standardi. Näistä ITIL® käsittelee </w:t>
          </w:r>
        </w:p>
        <w:p w14:paraId="39FC746C" w14:textId="77777777" w:rsidR="00252A5C" w:rsidRDefault="00252A5C" w:rsidP="00252A5C">
          <w:r>
            <w:t xml:space="preserve">palvelunhallinnan (service management) parhaita käytäntöjä, kun taas ISO/IEC 20000 on palvelunhallinnan kansainvälinen standardi, jota myös ITIL® osaltaan noudattaa. </w:t>
          </w:r>
        </w:p>
        <w:p w14:paraId="250B2296" w14:textId="7C634AB7" w:rsidR="00252A5C" w:rsidRDefault="00252A5C" w:rsidP="00252A5C">
          <w:r>
            <w:t>Terminologia on yhdistelmä ITIL®, JHS 174:n ja ISO/IEC 20000 määritelmiä. Näissä on jonkin verran eroavaisuuksia, joten niistä on tehty erillinen kooste, josta voi tarkistaa mitä mikäkin termi tarkoittaa eri yhteydessä. Tässä dokumentissa käytetään termien ohessa myös englanninkielistä määritelmää, koska ne ovat johdonmukaisempia keskenään verrattuna ITIL®</w:t>
          </w:r>
          <w:r w:rsidR="0046514F">
            <w:t>:</w:t>
          </w:r>
          <w:r>
            <w:t>in suomenkielisiin termeihin ja JHS 174:ään. Määritelmissä suositaan pääasiassa ITIL®</w:t>
          </w:r>
          <w:r w:rsidR="0046514F">
            <w:t>:</w:t>
          </w:r>
          <w:r>
            <w:t>iä, koska JHS 174:ssä on tiedossa olevia ongelmia eikä se ole niin yleisessä käytössä kuin ITIL®. Kaikkia JHS:n termejä ei löydy ITIL®</w:t>
          </w:r>
          <w:r w:rsidR="0046514F">
            <w:t>:</w:t>
          </w:r>
          <w:r>
            <w:t xml:space="preserve">stä ja niistä osa on kuitenkin otettu tähän mukaan. </w:t>
          </w:r>
        </w:p>
        <w:p w14:paraId="4A72C229" w14:textId="77777777" w:rsidR="00252A5C" w:rsidRDefault="00252A5C">
          <w:pPr>
            <w:spacing w:before="0" w:beforeAutospacing="0" w:after="0" w:afterAutospacing="0" w:line="240" w:lineRule="auto"/>
            <w:ind w:left="0"/>
          </w:pPr>
          <w:r>
            <w:br w:type="page"/>
          </w:r>
        </w:p>
        <w:p w14:paraId="0E506022" w14:textId="77777777" w:rsidR="00252A5C" w:rsidRDefault="00252A5C" w:rsidP="00252A5C">
          <w:pPr>
            <w:ind w:left="0"/>
          </w:pPr>
        </w:p>
        <w:p w14:paraId="373A95AE" w14:textId="77777777" w:rsidR="00252A5C" w:rsidRDefault="00252A5C" w:rsidP="00252A5C">
          <w:pPr>
            <w:pStyle w:val="Otsikkoperus2"/>
          </w:pPr>
          <w:bookmarkStart w:id="1" w:name="_heading=h.ranlyq3w6wg0" w:colFirst="0" w:colLast="0"/>
          <w:bookmarkEnd w:id="1"/>
          <w:r>
            <w:rPr>
              <w:sz w:val="24"/>
              <w:szCs w:val="24"/>
            </w:rPr>
            <w:t xml:space="preserve">1.1 </w:t>
          </w:r>
          <w:r>
            <w:t>Määritelmät</w:t>
          </w:r>
        </w:p>
        <w:p w14:paraId="5D8D0F19" w14:textId="77777777" w:rsidR="00252A5C" w:rsidRDefault="00252A5C" w:rsidP="00252A5C"/>
        <w:tbl>
          <w:tblPr>
            <w:tblW w:w="10020" w:type="dxa"/>
            <w:tblInd w:w="-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515"/>
            <w:gridCol w:w="6495"/>
          </w:tblGrid>
          <w:tr w:rsidR="00252A5C" w14:paraId="1E0FC97B" w14:textId="77777777" w:rsidTr="00D84D11">
            <w:trPr>
              <w:trHeight w:val="324"/>
            </w:trPr>
            <w:tc>
              <w:tcPr>
                <w:tcW w:w="2010" w:type="dxa"/>
                <w:shd w:val="clear" w:color="auto" w:fill="auto"/>
                <w:tcMar>
                  <w:top w:w="100" w:type="dxa"/>
                  <w:left w:w="100" w:type="dxa"/>
                  <w:bottom w:w="100" w:type="dxa"/>
                  <w:right w:w="100" w:type="dxa"/>
                </w:tcMar>
              </w:tcPr>
              <w:p w14:paraId="07891896" w14:textId="77777777" w:rsidR="00252A5C" w:rsidRDefault="00252A5C" w:rsidP="00D84D11">
                <w:pPr>
                  <w:widowControl w:val="0"/>
                  <w:spacing w:line="240" w:lineRule="auto"/>
                  <w:ind w:left="81"/>
                  <w:rPr>
                    <w:rFonts w:ascii="Arial" w:eastAsia="Arial" w:hAnsi="Arial" w:cs="Arial"/>
                    <w:b/>
                    <w:sz w:val="16"/>
                    <w:szCs w:val="16"/>
                  </w:rPr>
                </w:pPr>
                <w:r>
                  <w:rPr>
                    <w:rFonts w:ascii="Arial" w:eastAsia="Arial" w:hAnsi="Arial" w:cs="Arial"/>
                    <w:b/>
                    <w:sz w:val="16"/>
                    <w:szCs w:val="16"/>
                  </w:rPr>
                  <w:t xml:space="preserve">Termi suomeksi </w:t>
                </w:r>
              </w:p>
            </w:tc>
            <w:tc>
              <w:tcPr>
                <w:tcW w:w="1515" w:type="dxa"/>
                <w:shd w:val="clear" w:color="auto" w:fill="auto"/>
                <w:tcMar>
                  <w:top w:w="100" w:type="dxa"/>
                  <w:left w:w="100" w:type="dxa"/>
                  <w:bottom w:w="100" w:type="dxa"/>
                  <w:right w:w="100" w:type="dxa"/>
                </w:tcMar>
              </w:tcPr>
              <w:p w14:paraId="3180F88D" w14:textId="77777777" w:rsidR="00252A5C" w:rsidRDefault="00252A5C" w:rsidP="00D84D11">
                <w:pPr>
                  <w:widowControl w:val="0"/>
                  <w:spacing w:line="240" w:lineRule="auto"/>
                  <w:ind w:left="81"/>
                  <w:rPr>
                    <w:rFonts w:ascii="Arial" w:eastAsia="Arial" w:hAnsi="Arial" w:cs="Arial"/>
                    <w:b/>
                    <w:sz w:val="16"/>
                    <w:szCs w:val="16"/>
                  </w:rPr>
                </w:pPr>
                <w:r>
                  <w:rPr>
                    <w:rFonts w:ascii="Arial" w:eastAsia="Arial" w:hAnsi="Arial" w:cs="Arial"/>
                    <w:b/>
                    <w:sz w:val="16"/>
                    <w:szCs w:val="16"/>
                  </w:rPr>
                  <w:t xml:space="preserve">Termi englanniksi </w:t>
                </w:r>
              </w:p>
            </w:tc>
            <w:tc>
              <w:tcPr>
                <w:tcW w:w="6495" w:type="dxa"/>
                <w:shd w:val="clear" w:color="auto" w:fill="auto"/>
                <w:tcMar>
                  <w:top w:w="100" w:type="dxa"/>
                  <w:left w:w="100" w:type="dxa"/>
                  <w:bottom w:w="100" w:type="dxa"/>
                  <w:right w:w="100" w:type="dxa"/>
                </w:tcMar>
              </w:tcPr>
              <w:p w14:paraId="3BCC0CB1" w14:textId="77777777" w:rsidR="00252A5C" w:rsidRDefault="00252A5C" w:rsidP="00D84D11">
                <w:pPr>
                  <w:widowControl w:val="0"/>
                  <w:spacing w:line="240" w:lineRule="auto"/>
                  <w:ind w:left="85"/>
                  <w:rPr>
                    <w:rFonts w:ascii="Arial" w:eastAsia="Arial" w:hAnsi="Arial" w:cs="Arial"/>
                    <w:b/>
                    <w:sz w:val="16"/>
                    <w:szCs w:val="16"/>
                  </w:rPr>
                </w:pPr>
                <w:r>
                  <w:rPr>
                    <w:rFonts w:ascii="Arial" w:eastAsia="Arial" w:hAnsi="Arial" w:cs="Arial"/>
                    <w:b/>
                    <w:sz w:val="16"/>
                    <w:szCs w:val="16"/>
                  </w:rPr>
                  <w:t>Selitys</w:t>
                </w:r>
              </w:p>
            </w:tc>
          </w:tr>
          <w:tr w:rsidR="00252A5C" w14:paraId="123523C6" w14:textId="77777777" w:rsidTr="00D84D11">
            <w:trPr>
              <w:trHeight w:val="691"/>
            </w:trPr>
            <w:tc>
              <w:tcPr>
                <w:tcW w:w="2010" w:type="dxa"/>
                <w:shd w:val="clear" w:color="auto" w:fill="auto"/>
                <w:tcMar>
                  <w:top w:w="100" w:type="dxa"/>
                  <w:left w:w="100" w:type="dxa"/>
                  <w:bottom w:w="100" w:type="dxa"/>
                  <w:right w:w="100" w:type="dxa"/>
                </w:tcMar>
              </w:tcPr>
              <w:p w14:paraId="5EB12BBA" w14:textId="77777777" w:rsidR="00252A5C" w:rsidRDefault="00252A5C" w:rsidP="00D84D11">
                <w:pPr>
                  <w:widowControl w:val="0"/>
                  <w:spacing w:line="240" w:lineRule="auto"/>
                  <w:ind w:left="84"/>
                  <w:rPr>
                    <w:rFonts w:ascii="Arial" w:eastAsia="Arial" w:hAnsi="Arial" w:cs="Arial"/>
                    <w:sz w:val="16"/>
                    <w:szCs w:val="16"/>
                  </w:rPr>
                </w:pPr>
                <w:r>
                  <w:rPr>
                    <w:rFonts w:ascii="Arial" w:eastAsia="Arial" w:hAnsi="Arial" w:cs="Arial"/>
                    <w:sz w:val="16"/>
                    <w:szCs w:val="16"/>
                  </w:rPr>
                  <w:t xml:space="preserve">asiakas </w:t>
                </w:r>
              </w:p>
            </w:tc>
            <w:tc>
              <w:tcPr>
                <w:tcW w:w="1515" w:type="dxa"/>
                <w:shd w:val="clear" w:color="auto" w:fill="auto"/>
                <w:tcMar>
                  <w:top w:w="100" w:type="dxa"/>
                  <w:left w:w="100" w:type="dxa"/>
                  <w:bottom w:w="100" w:type="dxa"/>
                  <w:right w:w="100" w:type="dxa"/>
                </w:tcMar>
              </w:tcPr>
              <w:p w14:paraId="4DE779AD" w14:textId="77777777" w:rsidR="00252A5C" w:rsidRDefault="00252A5C" w:rsidP="00D84D11">
                <w:pPr>
                  <w:widowControl w:val="0"/>
                  <w:spacing w:line="240" w:lineRule="auto"/>
                  <w:ind w:left="85"/>
                  <w:rPr>
                    <w:rFonts w:ascii="Arial" w:eastAsia="Arial" w:hAnsi="Arial" w:cs="Arial"/>
                    <w:sz w:val="16"/>
                    <w:szCs w:val="16"/>
                  </w:rPr>
                </w:pPr>
                <w:r>
                  <w:rPr>
                    <w:rFonts w:ascii="Arial" w:eastAsia="Arial" w:hAnsi="Arial" w:cs="Arial"/>
                    <w:sz w:val="16"/>
                    <w:szCs w:val="16"/>
                  </w:rPr>
                  <w:t xml:space="preserve">customer </w:t>
                </w:r>
              </w:p>
            </w:tc>
            <w:tc>
              <w:tcPr>
                <w:tcW w:w="6495" w:type="dxa"/>
                <w:shd w:val="clear" w:color="auto" w:fill="auto"/>
                <w:tcMar>
                  <w:top w:w="100" w:type="dxa"/>
                  <w:left w:w="100" w:type="dxa"/>
                  <w:bottom w:w="100" w:type="dxa"/>
                  <w:right w:w="100" w:type="dxa"/>
                </w:tcMar>
              </w:tcPr>
              <w:p w14:paraId="4433CC65" w14:textId="77777777" w:rsidR="00252A5C" w:rsidRDefault="00252A5C" w:rsidP="00D84D11">
                <w:pPr>
                  <w:widowControl w:val="0"/>
                  <w:spacing w:line="203" w:lineRule="auto"/>
                  <w:ind w:left="88" w:right="80" w:firstLine="4"/>
                  <w:rPr>
                    <w:rFonts w:ascii="Arial" w:eastAsia="Arial" w:hAnsi="Arial" w:cs="Arial"/>
                    <w:sz w:val="16"/>
                    <w:szCs w:val="16"/>
                  </w:rPr>
                </w:pPr>
                <w:r>
                  <w:rPr>
                    <w:rFonts w:ascii="Arial" w:eastAsia="Arial" w:hAnsi="Arial" w:cs="Arial"/>
                    <w:sz w:val="16"/>
                    <w:szCs w:val="16"/>
                  </w:rPr>
                  <w:t>Palvelun tilaaja, palvelujen kohteiden hallinnoija, jolla on oikeus määrittää palvelun kohteet ja näiden palvelutasotavoitteet palveluntuottajan tarjoamien palvelutasoluokkien puitteissa. (JHS 174)</w:t>
                </w:r>
              </w:p>
            </w:tc>
          </w:tr>
          <w:tr w:rsidR="00252A5C" w14:paraId="51CA3F14" w14:textId="77777777" w:rsidTr="00D84D11">
            <w:trPr>
              <w:trHeight w:val="876"/>
            </w:trPr>
            <w:tc>
              <w:tcPr>
                <w:tcW w:w="2010" w:type="dxa"/>
                <w:shd w:val="clear" w:color="auto" w:fill="auto"/>
                <w:tcMar>
                  <w:top w:w="100" w:type="dxa"/>
                  <w:left w:w="100" w:type="dxa"/>
                  <w:bottom w:w="100" w:type="dxa"/>
                  <w:right w:w="100" w:type="dxa"/>
                </w:tcMar>
              </w:tcPr>
              <w:p w14:paraId="1BAA17AF" w14:textId="77777777" w:rsidR="00252A5C" w:rsidRDefault="00252A5C" w:rsidP="00D84D11">
                <w:pPr>
                  <w:widowControl w:val="0"/>
                  <w:spacing w:line="240" w:lineRule="auto"/>
                  <w:ind w:left="89"/>
                  <w:rPr>
                    <w:rFonts w:ascii="Arial" w:eastAsia="Arial" w:hAnsi="Arial" w:cs="Arial"/>
                    <w:sz w:val="16"/>
                    <w:szCs w:val="16"/>
                  </w:rPr>
                </w:pPr>
                <w:r>
                  <w:rPr>
                    <w:rFonts w:ascii="Arial" w:eastAsia="Arial" w:hAnsi="Arial" w:cs="Arial"/>
                    <w:sz w:val="16"/>
                    <w:szCs w:val="16"/>
                  </w:rPr>
                  <w:t xml:space="preserve">häiriö, insidentti </w:t>
                </w:r>
              </w:p>
            </w:tc>
            <w:tc>
              <w:tcPr>
                <w:tcW w:w="1515" w:type="dxa"/>
                <w:shd w:val="clear" w:color="auto" w:fill="auto"/>
                <w:tcMar>
                  <w:top w:w="100" w:type="dxa"/>
                  <w:left w:w="100" w:type="dxa"/>
                  <w:bottom w:w="100" w:type="dxa"/>
                  <w:right w:w="100" w:type="dxa"/>
                </w:tcMar>
              </w:tcPr>
              <w:p w14:paraId="675B4341" w14:textId="77777777" w:rsidR="00252A5C" w:rsidRDefault="00252A5C" w:rsidP="00D84D11">
                <w:pPr>
                  <w:widowControl w:val="0"/>
                  <w:spacing w:line="240" w:lineRule="auto"/>
                  <w:ind w:left="89"/>
                  <w:rPr>
                    <w:rFonts w:ascii="Arial" w:eastAsia="Arial" w:hAnsi="Arial" w:cs="Arial"/>
                    <w:sz w:val="16"/>
                    <w:szCs w:val="16"/>
                  </w:rPr>
                </w:pPr>
                <w:r>
                  <w:rPr>
                    <w:rFonts w:ascii="Arial" w:eastAsia="Arial" w:hAnsi="Arial" w:cs="Arial"/>
                    <w:sz w:val="16"/>
                    <w:szCs w:val="16"/>
                  </w:rPr>
                  <w:t xml:space="preserve">incident </w:t>
                </w:r>
              </w:p>
            </w:tc>
            <w:tc>
              <w:tcPr>
                <w:tcW w:w="6495" w:type="dxa"/>
                <w:shd w:val="clear" w:color="auto" w:fill="auto"/>
                <w:tcMar>
                  <w:top w:w="100" w:type="dxa"/>
                  <w:left w:w="100" w:type="dxa"/>
                  <w:bottom w:w="100" w:type="dxa"/>
                  <w:right w:w="100" w:type="dxa"/>
                </w:tcMar>
              </w:tcPr>
              <w:p w14:paraId="332FF4AC" w14:textId="77777777" w:rsidR="00252A5C" w:rsidRDefault="00252A5C" w:rsidP="00D84D11">
                <w:pPr>
                  <w:widowControl w:val="0"/>
                  <w:spacing w:line="204" w:lineRule="auto"/>
                  <w:ind w:left="80" w:right="293" w:firstLine="5"/>
                  <w:rPr>
                    <w:rFonts w:ascii="Arial" w:eastAsia="Arial" w:hAnsi="Arial" w:cs="Arial"/>
                    <w:sz w:val="16"/>
                    <w:szCs w:val="16"/>
                  </w:rPr>
                </w:pPr>
                <w:r>
                  <w:rPr>
                    <w:rFonts w:ascii="Arial" w:eastAsia="Arial" w:hAnsi="Arial" w:cs="Arial"/>
                    <w:sz w:val="16"/>
                    <w:szCs w:val="16"/>
                  </w:rPr>
                  <w:t>Suunnittelematon IT-palvelun keskeytys tai IT-palvelun laadun laskeminen. Konfiguraation rakenneosan toimintahäiriö, joka ei ole vielä vaikuttanut palveluun, on myös häiriö; esimerkkinä yhden peilatun levyn toimintahäiriö. (ITIL</w:t>
                </w:r>
                <w:r>
                  <w:rPr>
                    <w:rFonts w:ascii="Arial" w:eastAsia="Arial" w:hAnsi="Arial" w:cs="Arial"/>
                    <w:sz w:val="16"/>
                    <w:szCs w:val="16"/>
                    <w:vertAlign w:val="superscript"/>
                  </w:rPr>
                  <w:t>®</w:t>
                </w:r>
                <w:r>
                  <w:rPr>
                    <w:rFonts w:ascii="Arial" w:eastAsia="Arial" w:hAnsi="Arial" w:cs="Arial"/>
                    <w:sz w:val="16"/>
                    <w:szCs w:val="16"/>
                  </w:rPr>
                  <w:t>)</w:t>
                </w:r>
              </w:p>
            </w:tc>
          </w:tr>
          <w:tr w:rsidR="00252A5C" w14:paraId="73D897A1" w14:textId="77777777" w:rsidTr="00D84D11">
            <w:trPr>
              <w:trHeight w:val="691"/>
            </w:trPr>
            <w:tc>
              <w:tcPr>
                <w:tcW w:w="2010" w:type="dxa"/>
                <w:shd w:val="clear" w:color="auto" w:fill="auto"/>
                <w:tcMar>
                  <w:top w:w="100" w:type="dxa"/>
                  <w:left w:w="100" w:type="dxa"/>
                  <w:bottom w:w="100" w:type="dxa"/>
                  <w:right w:w="100" w:type="dxa"/>
                </w:tcMar>
              </w:tcPr>
              <w:p w14:paraId="56E2BEE0" w14:textId="77777777" w:rsidR="00252A5C" w:rsidRDefault="00252A5C" w:rsidP="00D84D11">
                <w:pPr>
                  <w:widowControl w:val="0"/>
                  <w:spacing w:line="240" w:lineRule="auto"/>
                  <w:ind w:left="0"/>
                  <w:jc w:val="center"/>
                  <w:rPr>
                    <w:rFonts w:ascii="Arial" w:eastAsia="Arial" w:hAnsi="Arial" w:cs="Arial"/>
                    <w:sz w:val="16"/>
                    <w:szCs w:val="16"/>
                  </w:rPr>
                </w:pPr>
                <w:r>
                  <w:rPr>
                    <w:rFonts w:ascii="Arial" w:eastAsia="Arial" w:hAnsi="Arial" w:cs="Arial"/>
                    <w:sz w:val="16"/>
                    <w:szCs w:val="16"/>
                  </w:rPr>
                  <w:t xml:space="preserve">häiriön kriittisyysluokka </w:t>
                </w:r>
              </w:p>
            </w:tc>
            <w:tc>
              <w:tcPr>
                <w:tcW w:w="1515" w:type="dxa"/>
                <w:shd w:val="clear" w:color="auto" w:fill="auto"/>
                <w:tcMar>
                  <w:top w:w="100" w:type="dxa"/>
                  <w:left w:w="100" w:type="dxa"/>
                  <w:bottom w:w="100" w:type="dxa"/>
                  <w:right w:w="100" w:type="dxa"/>
                </w:tcMar>
              </w:tcPr>
              <w:p w14:paraId="53C184B2" w14:textId="77777777" w:rsidR="00252A5C" w:rsidRDefault="00252A5C" w:rsidP="00D84D11">
                <w:pPr>
                  <w:widowControl w:val="0"/>
                  <w:spacing w:line="240" w:lineRule="auto"/>
                  <w:ind w:left="89"/>
                  <w:rPr>
                    <w:rFonts w:ascii="Arial" w:eastAsia="Arial" w:hAnsi="Arial" w:cs="Arial"/>
                    <w:sz w:val="16"/>
                    <w:szCs w:val="16"/>
                  </w:rPr>
                </w:pPr>
                <w:r>
                  <w:rPr>
                    <w:rFonts w:ascii="Arial" w:eastAsia="Arial" w:hAnsi="Arial" w:cs="Arial"/>
                    <w:sz w:val="16"/>
                    <w:szCs w:val="16"/>
                  </w:rPr>
                  <w:t xml:space="preserve">incident priority </w:t>
                </w:r>
              </w:p>
            </w:tc>
            <w:tc>
              <w:tcPr>
                <w:tcW w:w="6495" w:type="dxa"/>
                <w:shd w:val="clear" w:color="auto" w:fill="auto"/>
                <w:tcMar>
                  <w:top w:w="100" w:type="dxa"/>
                  <w:left w:w="100" w:type="dxa"/>
                  <w:bottom w:w="100" w:type="dxa"/>
                  <w:right w:w="100" w:type="dxa"/>
                </w:tcMar>
              </w:tcPr>
              <w:p w14:paraId="420C7B07" w14:textId="77777777" w:rsidR="00252A5C" w:rsidRDefault="00252A5C" w:rsidP="00D84D11">
                <w:pPr>
                  <w:widowControl w:val="0"/>
                  <w:spacing w:line="205" w:lineRule="auto"/>
                  <w:ind w:left="89" w:right="162"/>
                  <w:rPr>
                    <w:rFonts w:ascii="Arial" w:eastAsia="Arial" w:hAnsi="Arial" w:cs="Arial"/>
                    <w:sz w:val="16"/>
                    <w:szCs w:val="16"/>
                  </w:rPr>
                </w:pPr>
                <w:r>
                  <w:rPr>
                    <w:rFonts w:ascii="Arial" w:eastAsia="Arial" w:hAnsi="Arial" w:cs="Arial"/>
                    <w:sz w:val="16"/>
                    <w:szCs w:val="16"/>
                  </w:rPr>
                  <w:t>Häiriötilanteen vakavuuden luokitteluun tarkoitettu luokitteluasteikko. Kriittisyysluokittelu muodostaa järjestysasteikon matalimman tason häiriöstä korkeimman tason häiriöön. (JHS 174)</w:t>
                </w:r>
              </w:p>
            </w:tc>
          </w:tr>
          <w:tr w:rsidR="00252A5C" w14:paraId="723E973A" w14:textId="77777777" w:rsidTr="00D84D11">
            <w:trPr>
              <w:trHeight w:val="1613"/>
            </w:trPr>
            <w:tc>
              <w:tcPr>
                <w:tcW w:w="2010" w:type="dxa"/>
                <w:shd w:val="clear" w:color="auto" w:fill="auto"/>
                <w:tcMar>
                  <w:top w:w="100" w:type="dxa"/>
                  <w:left w:w="100" w:type="dxa"/>
                  <w:bottom w:w="100" w:type="dxa"/>
                  <w:right w:w="100" w:type="dxa"/>
                </w:tcMar>
              </w:tcPr>
              <w:p w14:paraId="573DDE64" w14:textId="77777777" w:rsidR="00252A5C" w:rsidRDefault="00252A5C" w:rsidP="00D84D11">
                <w:pPr>
                  <w:widowControl w:val="0"/>
                  <w:spacing w:after="280" w:line="205" w:lineRule="auto"/>
                  <w:ind w:left="89" w:right="177"/>
                  <w:rPr>
                    <w:rFonts w:ascii="Arial" w:eastAsia="Arial" w:hAnsi="Arial" w:cs="Arial"/>
                    <w:sz w:val="16"/>
                    <w:szCs w:val="16"/>
                  </w:rPr>
                </w:pPr>
                <w:r>
                  <w:rPr>
                    <w:rFonts w:ascii="Arial" w:eastAsia="Arial" w:hAnsi="Arial" w:cs="Arial"/>
                    <w:sz w:val="16"/>
                    <w:szCs w:val="16"/>
                  </w:rPr>
                  <w:t xml:space="preserve">konfiguraatioyksikkö, konfiguraation </w:t>
                </w:r>
              </w:p>
              <w:p w14:paraId="7B899989" w14:textId="77777777" w:rsidR="00252A5C" w:rsidRDefault="00252A5C" w:rsidP="00D84D11">
                <w:pPr>
                  <w:widowControl w:val="0"/>
                  <w:spacing w:before="280" w:line="240" w:lineRule="auto"/>
                  <w:ind w:left="91"/>
                  <w:rPr>
                    <w:rFonts w:ascii="Arial" w:eastAsia="Arial" w:hAnsi="Arial" w:cs="Arial"/>
                    <w:sz w:val="16"/>
                    <w:szCs w:val="16"/>
                  </w:rPr>
                </w:pPr>
                <w:r>
                  <w:rPr>
                    <w:rFonts w:ascii="Arial" w:eastAsia="Arial" w:hAnsi="Arial" w:cs="Arial"/>
                    <w:sz w:val="16"/>
                    <w:szCs w:val="16"/>
                  </w:rPr>
                  <w:t>rakenneosa, CI</w:t>
                </w:r>
              </w:p>
            </w:tc>
            <w:tc>
              <w:tcPr>
                <w:tcW w:w="1515" w:type="dxa"/>
                <w:shd w:val="clear" w:color="auto" w:fill="auto"/>
                <w:tcMar>
                  <w:top w:w="100" w:type="dxa"/>
                  <w:left w:w="100" w:type="dxa"/>
                  <w:bottom w:w="100" w:type="dxa"/>
                  <w:right w:w="100" w:type="dxa"/>
                </w:tcMar>
              </w:tcPr>
              <w:p w14:paraId="68D41C98" w14:textId="77777777" w:rsidR="00252A5C" w:rsidRDefault="00252A5C" w:rsidP="00D84D11">
                <w:pPr>
                  <w:widowControl w:val="0"/>
                  <w:spacing w:line="226" w:lineRule="auto"/>
                  <w:ind w:left="86" w:right="208"/>
                  <w:rPr>
                    <w:rFonts w:ascii="Arial" w:eastAsia="Arial" w:hAnsi="Arial" w:cs="Arial"/>
                    <w:sz w:val="16"/>
                    <w:szCs w:val="16"/>
                  </w:rPr>
                </w:pPr>
                <w:r>
                  <w:rPr>
                    <w:rFonts w:ascii="Arial" w:eastAsia="Arial" w:hAnsi="Arial" w:cs="Arial"/>
                    <w:sz w:val="16"/>
                    <w:szCs w:val="16"/>
                  </w:rPr>
                  <w:t>configuration item, CI</w:t>
                </w:r>
              </w:p>
            </w:tc>
            <w:tc>
              <w:tcPr>
                <w:tcW w:w="6495" w:type="dxa"/>
                <w:shd w:val="clear" w:color="auto" w:fill="auto"/>
                <w:tcMar>
                  <w:top w:w="100" w:type="dxa"/>
                  <w:left w:w="100" w:type="dxa"/>
                  <w:bottom w:w="100" w:type="dxa"/>
                  <w:right w:w="100" w:type="dxa"/>
                </w:tcMar>
              </w:tcPr>
              <w:p w14:paraId="2C59EEED" w14:textId="77777777" w:rsidR="00252A5C" w:rsidRDefault="00252A5C" w:rsidP="00D84D11">
                <w:pPr>
                  <w:widowControl w:val="0"/>
                  <w:spacing w:after="280" w:line="205" w:lineRule="auto"/>
                  <w:ind w:left="90" w:right="55"/>
                  <w:rPr>
                    <w:rFonts w:ascii="Arial" w:eastAsia="Arial" w:hAnsi="Arial" w:cs="Arial"/>
                    <w:sz w:val="16"/>
                    <w:szCs w:val="16"/>
                  </w:rPr>
                </w:pPr>
                <w:r>
                  <w:rPr>
                    <w:rFonts w:ascii="Arial" w:eastAsia="Arial" w:hAnsi="Arial" w:cs="Arial"/>
                    <w:sz w:val="16"/>
                    <w:szCs w:val="16"/>
                  </w:rPr>
                  <w:t xml:space="preserve">Mikä tahansa komponentti tai muu palveluomaisuus, jota täytyy hallita IT-palvelun toimittamisessa. Informaatio jokaisesta konfiguraation rakenneosasta (CI) kirjataan konfiguraatiotietueena </w:t>
                </w:r>
              </w:p>
              <w:p w14:paraId="112FCFAB" w14:textId="77777777" w:rsidR="00252A5C" w:rsidRDefault="00252A5C" w:rsidP="00D84D11">
                <w:pPr>
                  <w:widowControl w:val="0"/>
                  <w:spacing w:before="280" w:line="204" w:lineRule="auto"/>
                  <w:ind w:left="85" w:right="229" w:firstLine="4"/>
                  <w:rPr>
                    <w:rFonts w:ascii="Arial" w:eastAsia="Arial" w:hAnsi="Arial" w:cs="Arial"/>
                    <w:sz w:val="16"/>
                    <w:szCs w:val="16"/>
                  </w:rPr>
                </w:pPr>
                <w:r>
                  <w:rPr>
                    <w:rFonts w:ascii="Arial" w:eastAsia="Arial" w:hAnsi="Arial" w:cs="Arial"/>
                    <w:sz w:val="16"/>
                    <w:szCs w:val="16"/>
                  </w:rPr>
                  <w:t>konfiguraationhallintajärjestelmään, ja sitä ylläpidetään koko sen elinkaaren ajan konfiguraationhallintaprosessilla. CI:t ovat muutoksenhallinnan valvonnassa. CI:t ovat tyypillisesti IT-palveluja, laitteistoja, ohjelmistoja, rakennuksia, ihmisiä ja virallisia asiakirjoja, kuten prosessidokumentaatio ja palvelutasosopimukset. (ITIL</w:t>
                </w:r>
                <w:r>
                  <w:rPr>
                    <w:rFonts w:ascii="Arial" w:eastAsia="Arial" w:hAnsi="Arial" w:cs="Arial"/>
                    <w:sz w:val="16"/>
                    <w:szCs w:val="16"/>
                    <w:vertAlign w:val="superscript"/>
                  </w:rPr>
                  <w:t>®</w:t>
                </w:r>
                <w:r>
                  <w:rPr>
                    <w:rFonts w:ascii="Arial" w:eastAsia="Arial" w:hAnsi="Arial" w:cs="Arial"/>
                    <w:sz w:val="16"/>
                    <w:szCs w:val="16"/>
                  </w:rPr>
                  <w:t>)</w:t>
                </w:r>
              </w:p>
            </w:tc>
          </w:tr>
          <w:tr w:rsidR="00252A5C" w14:paraId="44A28486" w14:textId="77777777" w:rsidTr="00D84D11">
            <w:trPr>
              <w:trHeight w:val="323"/>
            </w:trPr>
            <w:tc>
              <w:tcPr>
                <w:tcW w:w="2010" w:type="dxa"/>
                <w:shd w:val="clear" w:color="auto" w:fill="auto"/>
                <w:tcMar>
                  <w:top w:w="100" w:type="dxa"/>
                  <w:left w:w="100" w:type="dxa"/>
                  <w:bottom w:w="100" w:type="dxa"/>
                  <w:right w:w="100" w:type="dxa"/>
                </w:tcMar>
              </w:tcPr>
              <w:p w14:paraId="663C908B" w14:textId="77777777" w:rsidR="00252A5C" w:rsidRDefault="00252A5C" w:rsidP="00D84D11">
                <w:pPr>
                  <w:widowControl w:val="0"/>
                  <w:spacing w:line="240" w:lineRule="auto"/>
                  <w:ind w:left="89"/>
                  <w:rPr>
                    <w:rFonts w:ascii="Arial" w:eastAsia="Arial" w:hAnsi="Arial" w:cs="Arial"/>
                    <w:sz w:val="16"/>
                    <w:szCs w:val="16"/>
                  </w:rPr>
                </w:pPr>
                <w:r>
                  <w:rPr>
                    <w:rFonts w:ascii="Arial" w:eastAsia="Arial" w:hAnsi="Arial" w:cs="Arial"/>
                    <w:sz w:val="16"/>
                    <w:szCs w:val="16"/>
                  </w:rPr>
                  <w:t xml:space="preserve">käytettävyys </w:t>
                </w:r>
              </w:p>
            </w:tc>
            <w:tc>
              <w:tcPr>
                <w:tcW w:w="1515" w:type="dxa"/>
                <w:shd w:val="clear" w:color="auto" w:fill="auto"/>
                <w:tcMar>
                  <w:top w:w="100" w:type="dxa"/>
                  <w:left w:w="100" w:type="dxa"/>
                  <w:bottom w:w="100" w:type="dxa"/>
                  <w:right w:w="100" w:type="dxa"/>
                </w:tcMar>
              </w:tcPr>
              <w:p w14:paraId="3C8203BB" w14:textId="77777777" w:rsidR="00252A5C" w:rsidRDefault="00252A5C" w:rsidP="00D84D11">
                <w:pPr>
                  <w:widowControl w:val="0"/>
                  <w:spacing w:line="240" w:lineRule="auto"/>
                  <w:ind w:left="84"/>
                  <w:rPr>
                    <w:rFonts w:ascii="Arial" w:eastAsia="Arial" w:hAnsi="Arial" w:cs="Arial"/>
                    <w:sz w:val="16"/>
                    <w:szCs w:val="16"/>
                  </w:rPr>
                </w:pPr>
                <w:r>
                  <w:rPr>
                    <w:rFonts w:ascii="Arial" w:eastAsia="Arial" w:hAnsi="Arial" w:cs="Arial"/>
                    <w:sz w:val="16"/>
                    <w:szCs w:val="16"/>
                  </w:rPr>
                  <w:t xml:space="preserve">availability </w:t>
                </w:r>
              </w:p>
            </w:tc>
            <w:tc>
              <w:tcPr>
                <w:tcW w:w="6495" w:type="dxa"/>
                <w:shd w:val="clear" w:color="auto" w:fill="auto"/>
                <w:tcMar>
                  <w:top w:w="100" w:type="dxa"/>
                  <w:left w:w="100" w:type="dxa"/>
                  <w:bottom w:w="100" w:type="dxa"/>
                  <w:right w:w="100" w:type="dxa"/>
                </w:tcMar>
              </w:tcPr>
              <w:p w14:paraId="62D5F19A" w14:textId="77777777" w:rsidR="00252A5C" w:rsidRDefault="00252A5C" w:rsidP="00D84D11">
                <w:pPr>
                  <w:widowControl w:val="0"/>
                  <w:spacing w:line="240" w:lineRule="auto"/>
                  <w:ind w:left="90"/>
                  <w:rPr>
                    <w:rFonts w:ascii="Arial" w:eastAsia="Arial" w:hAnsi="Arial" w:cs="Arial"/>
                    <w:sz w:val="16"/>
                    <w:szCs w:val="16"/>
                  </w:rPr>
                </w:pPr>
                <w:r>
                  <w:rPr>
                    <w:rFonts w:ascii="Arial" w:eastAsia="Arial" w:hAnsi="Arial" w:cs="Arial"/>
                    <w:sz w:val="16"/>
                    <w:szCs w:val="16"/>
                  </w:rPr>
                  <w:t>(JHS 174) ks. palvelun saatavuus</w:t>
                </w:r>
              </w:p>
            </w:tc>
          </w:tr>
          <w:tr w:rsidR="00252A5C" w14:paraId="7BAEC9C3" w14:textId="77777777" w:rsidTr="00D84D11">
            <w:trPr>
              <w:trHeight w:val="691"/>
            </w:trPr>
            <w:tc>
              <w:tcPr>
                <w:tcW w:w="2010" w:type="dxa"/>
                <w:shd w:val="clear" w:color="auto" w:fill="auto"/>
                <w:tcMar>
                  <w:top w:w="100" w:type="dxa"/>
                  <w:left w:w="100" w:type="dxa"/>
                  <w:bottom w:w="100" w:type="dxa"/>
                  <w:right w:w="100" w:type="dxa"/>
                </w:tcMar>
              </w:tcPr>
              <w:p w14:paraId="29C2F1E1" w14:textId="77777777" w:rsidR="00252A5C" w:rsidRDefault="00252A5C" w:rsidP="00D84D11">
                <w:pPr>
                  <w:widowControl w:val="0"/>
                  <w:spacing w:line="240" w:lineRule="auto"/>
                  <w:ind w:left="89"/>
                  <w:rPr>
                    <w:rFonts w:ascii="Arial" w:eastAsia="Arial" w:hAnsi="Arial" w:cs="Arial"/>
                    <w:sz w:val="16"/>
                    <w:szCs w:val="16"/>
                  </w:rPr>
                </w:pPr>
                <w:r>
                  <w:rPr>
                    <w:rFonts w:ascii="Arial" w:eastAsia="Arial" w:hAnsi="Arial" w:cs="Arial"/>
                    <w:sz w:val="16"/>
                    <w:szCs w:val="16"/>
                  </w:rPr>
                  <w:t xml:space="preserve">käyttäjä </w:t>
                </w:r>
              </w:p>
            </w:tc>
            <w:tc>
              <w:tcPr>
                <w:tcW w:w="1515" w:type="dxa"/>
                <w:shd w:val="clear" w:color="auto" w:fill="auto"/>
                <w:tcMar>
                  <w:top w:w="100" w:type="dxa"/>
                  <w:left w:w="100" w:type="dxa"/>
                  <w:bottom w:w="100" w:type="dxa"/>
                  <w:right w:w="100" w:type="dxa"/>
                </w:tcMar>
              </w:tcPr>
              <w:p w14:paraId="36C61F7A" w14:textId="77777777" w:rsidR="00252A5C" w:rsidRDefault="00252A5C" w:rsidP="00D84D11">
                <w:pPr>
                  <w:widowControl w:val="0"/>
                  <w:spacing w:line="240" w:lineRule="auto"/>
                  <w:ind w:left="90"/>
                  <w:rPr>
                    <w:rFonts w:ascii="Arial" w:eastAsia="Arial" w:hAnsi="Arial" w:cs="Arial"/>
                    <w:sz w:val="16"/>
                    <w:szCs w:val="16"/>
                  </w:rPr>
                </w:pPr>
                <w:r>
                  <w:rPr>
                    <w:rFonts w:ascii="Arial" w:eastAsia="Arial" w:hAnsi="Arial" w:cs="Arial"/>
                    <w:sz w:val="16"/>
                    <w:szCs w:val="16"/>
                  </w:rPr>
                  <w:t xml:space="preserve">user </w:t>
                </w:r>
              </w:p>
            </w:tc>
            <w:tc>
              <w:tcPr>
                <w:tcW w:w="6495" w:type="dxa"/>
                <w:shd w:val="clear" w:color="auto" w:fill="auto"/>
                <w:tcMar>
                  <w:top w:w="100" w:type="dxa"/>
                  <w:left w:w="100" w:type="dxa"/>
                  <w:bottom w:w="100" w:type="dxa"/>
                  <w:right w:w="100" w:type="dxa"/>
                </w:tcMar>
              </w:tcPr>
              <w:p w14:paraId="69B263E2" w14:textId="77777777" w:rsidR="00252A5C" w:rsidRDefault="00252A5C" w:rsidP="00D84D11">
                <w:pPr>
                  <w:widowControl w:val="0"/>
                  <w:spacing w:line="215" w:lineRule="auto"/>
                  <w:ind w:left="84" w:right="56" w:firstLine="5"/>
                  <w:rPr>
                    <w:rFonts w:ascii="Arial" w:eastAsia="Arial" w:hAnsi="Arial" w:cs="Arial"/>
                    <w:sz w:val="16"/>
                    <w:szCs w:val="16"/>
                  </w:rPr>
                </w:pPr>
                <w:r>
                  <w:rPr>
                    <w:rFonts w:ascii="Arial" w:eastAsia="Arial" w:hAnsi="Arial" w:cs="Arial"/>
                    <w:sz w:val="16"/>
                    <w:szCs w:val="16"/>
                  </w:rPr>
                  <w:t>Henkilö, joka käyttää IT-palvelua päivittäin. Käyttäjät ovat eri asia kuin asiakkaat, koska jotkut asiakkaat eivät suoranaisesti käytä IT palvelua. (ITIL</w:t>
                </w:r>
                <w:r>
                  <w:rPr>
                    <w:rFonts w:ascii="Arial" w:eastAsia="Arial" w:hAnsi="Arial" w:cs="Arial"/>
                    <w:sz w:val="16"/>
                    <w:szCs w:val="16"/>
                    <w:vertAlign w:val="superscript"/>
                  </w:rPr>
                  <w:t>®</w:t>
                </w:r>
                <w:r>
                  <w:rPr>
                    <w:rFonts w:ascii="Arial" w:eastAsia="Arial" w:hAnsi="Arial" w:cs="Arial"/>
                    <w:sz w:val="16"/>
                    <w:szCs w:val="16"/>
                  </w:rPr>
                  <w:t>)</w:t>
                </w:r>
              </w:p>
            </w:tc>
          </w:tr>
          <w:tr w:rsidR="00252A5C" w14:paraId="6CA2E083" w14:textId="77777777" w:rsidTr="00D84D11">
            <w:trPr>
              <w:trHeight w:val="691"/>
            </w:trPr>
            <w:tc>
              <w:tcPr>
                <w:tcW w:w="2010" w:type="dxa"/>
                <w:shd w:val="clear" w:color="auto" w:fill="auto"/>
                <w:tcMar>
                  <w:top w:w="100" w:type="dxa"/>
                  <w:left w:w="100" w:type="dxa"/>
                  <w:bottom w:w="100" w:type="dxa"/>
                  <w:right w:w="100" w:type="dxa"/>
                </w:tcMar>
              </w:tcPr>
              <w:p w14:paraId="7B7F36EC" w14:textId="77777777" w:rsidR="00252A5C" w:rsidRDefault="00252A5C" w:rsidP="00D84D11">
                <w:pPr>
                  <w:widowControl w:val="0"/>
                  <w:spacing w:line="202" w:lineRule="auto"/>
                  <w:ind w:left="0"/>
                  <w:rPr>
                    <w:rFonts w:ascii="Arial" w:eastAsia="Arial" w:hAnsi="Arial" w:cs="Arial"/>
                    <w:sz w:val="16"/>
                    <w:szCs w:val="16"/>
                  </w:rPr>
                </w:pPr>
                <w:r>
                  <w:rPr>
                    <w:rFonts w:ascii="Arial" w:eastAsia="Arial" w:hAnsi="Arial" w:cs="Arial"/>
                    <w:sz w:val="16"/>
                    <w:szCs w:val="16"/>
                  </w:rPr>
                  <w:t>käyttökatko</w:t>
                </w:r>
              </w:p>
            </w:tc>
            <w:tc>
              <w:tcPr>
                <w:tcW w:w="1515" w:type="dxa"/>
                <w:shd w:val="clear" w:color="auto" w:fill="auto"/>
                <w:tcMar>
                  <w:top w:w="100" w:type="dxa"/>
                  <w:left w:w="100" w:type="dxa"/>
                  <w:bottom w:w="100" w:type="dxa"/>
                  <w:right w:w="100" w:type="dxa"/>
                </w:tcMar>
              </w:tcPr>
              <w:p w14:paraId="5A6AE9F4" w14:textId="77777777" w:rsidR="00252A5C" w:rsidRDefault="00252A5C" w:rsidP="00D84D11">
                <w:pPr>
                  <w:widowControl w:val="0"/>
                  <w:spacing w:line="202" w:lineRule="auto"/>
                  <w:ind w:left="0"/>
                  <w:rPr>
                    <w:rFonts w:ascii="Arial" w:eastAsia="Arial" w:hAnsi="Arial" w:cs="Arial"/>
                    <w:sz w:val="16"/>
                    <w:szCs w:val="16"/>
                  </w:rPr>
                </w:pPr>
                <w:r>
                  <w:rPr>
                    <w:rFonts w:ascii="Arial" w:eastAsia="Arial" w:hAnsi="Arial" w:cs="Arial"/>
                    <w:sz w:val="16"/>
                    <w:szCs w:val="16"/>
                  </w:rPr>
                  <w:t xml:space="preserve"> downtime </w:t>
                </w:r>
              </w:p>
            </w:tc>
            <w:tc>
              <w:tcPr>
                <w:tcW w:w="6495" w:type="dxa"/>
                <w:shd w:val="clear" w:color="auto" w:fill="auto"/>
                <w:tcMar>
                  <w:top w:w="100" w:type="dxa"/>
                  <w:left w:w="100" w:type="dxa"/>
                  <w:bottom w:w="100" w:type="dxa"/>
                  <w:right w:w="100" w:type="dxa"/>
                </w:tcMar>
              </w:tcPr>
              <w:p w14:paraId="529E16F9" w14:textId="77777777" w:rsidR="00252A5C" w:rsidRDefault="00252A5C" w:rsidP="00D84D11">
                <w:pPr>
                  <w:widowControl w:val="0"/>
                  <w:spacing w:after="280" w:line="202" w:lineRule="auto"/>
                  <w:ind w:left="0"/>
                  <w:rPr>
                    <w:rFonts w:ascii="Arial" w:eastAsia="Arial" w:hAnsi="Arial" w:cs="Arial"/>
                    <w:sz w:val="16"/>
                    <w:szCs w:val="16"/>
                  </w:rPr>
                </w:pPr>
                <w:r>
                  <w:rPr>
                    <w:rFonts w:ascii="Arial" w:eastAsia="Arial" w:hAnsi="Arial" w:cs="Arial"/>
                    <w:sz w:val="16"/>
                    <w:szCs w:val="16"/>
                  </w:rPr>
                  <w:t>Aika, jolloin IT-palvelu tai konfiguraation rakenneosa ei ole saatavilla sovittuna palveluaikana. IT-palvelun saatavuus lasketaan usein sovitusta palveluajasta ja käyttökatkosta.</w:t>
                </w:r>
              </w:p>
              <w:p w14:paraId="15E4266D" w14:textId="77777777" w:rsidR="00252A5C" w:rsidRDefault="00252A5C" w:rsidP="00D84D11">
                <w:pPr>
                  <w:widowControl w:val="0"/>
                  <w:spacing w:before="280" w:line="215" w:lineRule="auto"/>
                  <w:ind w:left="84" w:right="56" w:firstLine="5"/>
                  <w:rPr>
                    <w:rFonts w:ascii="Arial" w:eastAsia="Arial" w:hAnsi="Arial" w:cs="Arial"/>
                    <w:sz w:val="16"/>
                    <w:szCs w:val="16"/>
                  </w:rPr>
                </w:pPr>
              </w:p>
            </w:tc>
          </w:tr>
        </w:tbl>
        <w:p w14:paraId="3F8BF548" w14:textId="77777777" w:rsidR="00252A5C" w:rsidRDefault="00252A5C" w:rsidP="00252A5C">
          <w:pPr>
            <w:widowControl w:val="0"/>
            <w:spacing w:before="280" w:after="280" w:line="276" w:lineRule="auto"/>
            <w:ind w:left="0"/>
            <w:rPr>
              <w:rFonts w:ascii="Arial" w:eastAsia="Arial" w:hAnsi="Arial" w:cs="Arial"/>
              <w:sz w:val="16"/>
              <w:szCs w:val="16"/>
            </w:rPr>
          </w:pPr>
        </w:p>
        <w:tbl>
          <w:tblPr>
            <w:tblW w:w="9990" w:type="dxa"/>
            <w:tblInd w:w="-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0"/>
            <w:gridCol w:w="2025"/>
            <w:gridCol w:w="6465"/>
          </w:tblGrid>
          <w:tr w:rsidR="00252A5C" w14:paraId="681EC036" w14:textId="77777777" w:rsidTr="00D84D11">
            <w:trPr>
              <w:trHeight w:val="1427"/>
            </w:trPr>
            <w:tc>
              <w:tcPr>
                <w:tcW w:w="1500" w:type="dxa"/>
                <w:shd w:val="clear" w:color="auto" w:fill="auto"/>
                <w:tcMar>
                  <w:top w:w="100" w:type="dxa"/>
                  <w:left w:w="100" w:type="dxa"/>
                  <w:bottom w:w="100" w:type="dxa"/>
                  <w:right w:w="100" w:type="dxa"/>
                </w:tcMar>
              </w:tcPr>
              <w:p w14:paraId="774D9003" w14:textId="77777777" w:rsidR="00252A5C" w:rsidRDefault="00252A5C" w:rsidP="00D84D11">
                <w:pPr>
                  <w:widowControl w:val="0"/>
                  <w:spacing w:line="240" w:lineRule="auto"/>
                  <w:ind w:left="89"/>
                  <w:rPr>
                    <w:rFonts w:ascii="Arial" w:eastAsia="Arial" w:hAnsi="Arial" w:cs="Arial"/>
                    <w:sz w:val="16"/>
                    <w:szCs w:val="16"/>
                  </w:rPr>
                </w:pPr>
                <w:r>
                  <w:rPr>
                    <w:rFonts w:ascii="Arial" w:eastAsia="Arial" w:hAnsi="Arial" w:cs="Arial"/>
                    <w:sz w:val="16"/>
                    <w:szCs w:val="16"/>
                  </w:rPr>
                  <w:t xml:space="preserve">maksimikatko </w:t>
                </w:r>
              </w:p>
            </w:tc>
            <w:tc>
              <w:tcPr>
                <w:tcW w:w="2025" w:type="dxa"/>
                <w:shd w:val="clear" w:color="auto" w:fill="auto"/>
                <w:tcMar>
                  <w:top w:w="100" w:type="dxa"/>
                  <w:left w:w="100" w:type="dxa"/>
                  <w:bottom w:w="100" w:type="dxa"/>
                  <w:right w:w="100" w:type="dxa"/>
                </w:tcMar>
              </w:tcPr>
              <w:p w14:paraId="759AC084" w14:textId="77777777" w:rsidR="00252A5C" w:rsidRDefault="00252A5C" w:rsidP="00D84D11">
                <w:pPr>
                  <w:widowControl w:val="0"/>
                  <w:spacing w:line="240" w:lineRule="auto"/>
                  <w:ind w:left="0"/>
                  <w:jc w:val="center"/>
                  <w:rPr>
                    <w:rFonts w:ascii="Arial" w:eastAsia="Arial" w:hAnsi="Arial" w:cs="Arial"/>
                    <w:sz w:val="16"/>
                    <w:szCs w:val="16"/>
                  </w:rPr>
                </w:pPr>
                <w:r>
                  <w:rPr>
                    <w:rFonts w:ascii="Arial" w:eastAsia="Arial" w:hAnsi="Arial" w:cs="Arial"/>
                    <w:sz w:val="16"/>
                    <w:szCs w:val="16"/>
                  </w:rPr>
                  <w:t xml:space="preserve">maximum downtime </w:t>
                </w:r>
              </w:p>
            </w:tc>
            <w:tc>
              <w:tcPr>
                <w:tcW w:w="6465" w:type="dxa"/>
                <w:shd w:val="clear" w:color="auto" w:fill="auto"/>
                <w:tcMar>
                  <w:top w:w="100" w:type="dxa"/>
                  <w:left w:w="100" w:type="dxa"/>
                  <w:bottom w:w="100" w:type="dxa"/>
                  <w:right w:w="100" w:type="dxa"/>
                </w:tcMar>
              </w:tcPr>
              <w:p w14:paraId="4CD88ADA" w14:textId="77777777" w:rsidR="00252A5C" w:rsidRDefault="00252A5C" w:rsidP="00D84D11">
                <w:pPr>
                  <w:widowControl w:val="0"/>
                  <w:spacing w:after="280" w:line="203" w:lineRule="auto"/>
                  <w:ind w:left="81" w:right="265" w:firstLine="10"/>
                  <w:rPr>
                    <w:rFonts w:ascii="Arial" w:eastAsia="Arial" w:hAnsi="Arial" w:cs="Arial"/>
                    <w:sz w:val="16"/>
                    <w:szCs w:val="16"/>
                  </w:rPr>
                </w:pPr>
                <w:r>
                  <w:rPr>
                    <w:rFonts w:ascii="Arial" w:eastAsia="Arial" w:hAnsi="Arial" w:cs="Arial"/>
                    <w:sz w:val="16"/>
                    <w:szCs w:val="16"/>
                  </w:rPr>
                  <w:t xml:space="preserve">Pisin yksittäinen yhtämittainen palvelukatko, joka sallitaan palvelun palvelutasotavoitteiden puitteissa palveluaikana sovitulla tarkasteluvälillä. Esim. 2 tuntia yhden kalenterikuukauden aikana. </w:t>
                </w:r>
              </w:p>
              <w:p w14:paraId="2A53B3A0" w14:textId="77777777" w:rsidR="00252A5C" w:rsidRDefault="00252A5C" w:rsidP="00D84D11">
                <w:pPr>
                  <w:widowControl w:val="0"/>
                  <w:spacing w:before="280" w:line="205" w:lineRule="auto"/>
                  <w:ind w:left="84" w:right="279" w:firstLine="6"/>
                  <w:rPr>
                    <w:rFonts w:ascii="Arial" w:eastAsia="Arial" w:hAnsi="Arial" w:cs="Arial"/>
                    <w:sz w:val="16"/>
                    <w:szCs w:val="16"/>
                  </w:rPr>
                </w:pPr>
                <w:r>
                  <w:rPr>
                    <w:rFonts w:ascii="Arial" w:eastAsia="Arial" w:hAnsi="Arial" w:cs="Arial"/>
                    <w:sz w:val="16"/>
                    <w:szCs w:val="16"/>
                  </w:rPr>
                  <w:t>Huom. tämä yksittäisen katkon enimmäispituus on määritelty tässä suosituksessa aina pienemmäksi kuin kaikkien palvelukatkojen kumulatiivinen kesto. (JHS 174)</w:t>
                </w:r>
              </w:p>
            </w:tc>
          </w:tr>
          <w:tr w:rsidR="00252A5C" w14:paraId="4FB21C9E" w14:textId="77777777" w:rsidTr="00D84D11">
            <w:trPr>
              <w:trHeight w:val="876"/>
            </w:trPr>
            <w:tc>
              <w:tcPr>
                <w:tcW w:w="1500" w:type="dxa"/>
                <w:shd w:val="clear" w:color="auto" w:fill="auto"/>
                <w:tcMar>
                  <w:top w:w="100" w:type="dxa"/>
                  <w:left w:w="100" w:type="dxa"/>
                  <w:bottom w:w="100" w:type="dxa"/>
                  <w:right w:w="100" w:type="dxa"/>
                </w:tcMar>
              </w:tcPr>
              <w:p w14:paraId="7EC0D591" w14:textId="77777777" w:rsidR="00252A5C" w:rsidRDefault="00252A5C" w:rsidP="00D84D11">
                <w:pPr>
                  <w:widowControl w:val="0"/>
                  <w:spacing w:line="240" w:lineRule="auto"/>
                  <w:ind w:left="89"/>
                  <w:rPr>
                    <w:rFonts w:ascii="Arial" w:eastAsia="Arial" w:hAnsi="Arial" w:cs="Arial"/>
                    <w:sz w:val="16"/>
                    <w:szCs w:val="16"/>
                  </w:rPr>
                </w:pPr>
                <w:r>
                  <w:rPr>
                    <w:rFonts w:ascii="Arial" w:eastAsia="Arial" w:hAnsi="Arial" w:cs="Arial"/>
                    <w:sz w:val="16"/>
                    <w:szCs w:val="16"/>
                  </w:rPr>
                  <w:lastRenderedPageBreak/>
                  <w:t xml:space="preserve">muutospyyntö, RFC </w:t>
                </w:r>
              </w:p>
            </w:tc>
            <w:tc>
              <w:tcPr>
                <w:tcW w:w="2025" w:type="dxa"/>
                <w:shd w:val="clear" w:color="auto" w:fill="auto"/>
                <w:tcMar>
                  <w:top w:w="100" w:type="dxa"/>
                  <w:left w:w="100" w:type="dxa"/>
                  <w:bottom w:w="100" w:type="dxa"/>
                  <w:right w:w="100" w:type="dxa"/>
                </w:tcMar>
              </w:tcPr>
              <w:p w14:paraId="46CE28D7" w14:textId="77777777" w:rsidR="00252A5C" w:rsidRPr="0046705F" w:rsidRDefault="00252A5C" w:rsidP="00D84D11">
                <w:pPr>
                  <w:widowControl w:val="0"/>
                  <w:spacing w:line="227" w:lineRule="auto"/>
                  <w:ind w:left="85" w:right="136" w:firstLine="5"/>
                  <w:rPr>
                    <w:rFonts w:ascii="Arial" w:eastAsia="Arial" w:hAnsi="Arial" w:cs="Arial"/>
                    <w:sz w:val="16"/>
                    <w:szCs w:val="16"/>
                    <w:lang w:val="en-US"/>
                  </w:rPr>
                </w:pPr>
                <w:r w:rsidRPr="0046705F">
                  <w:rPr>
                    <w:rFonts w:ascii="Arial" w:eastAsia="Arial" w:hAnsi="Arial" w:cs="Arial"/>
                    <w:sz w:val="16"/>
                    <w:szCs w:val="16"/>
                    <w:lang w:val="en-US"/>
                  </w:rPr>
                  <w:t>request for change, change request</w:t>
                </w:r>
              </w:p>
            </w:tc>
            <w:tc>
              <w:tcPr>
                <w:tcW w:w="6465" w:type="dxa"/>
                <w:shd w:val="clear" w:color="auto" w:fill="auto"/>
                <w:tcMar>
                  <w:top w:w="100" w:type="dxa"/>
                  <w:left w:w="100" w:type="dxa"/>
                  <w:bottom w:w="100" w:type="dxa"/>
                  <w:right w:w="100" w:type="dxa"/>
                </w:tcMar>
              </w:tcPr>
              <w:p w14:paraId="6E01A209" w14:textId="77777777" w:rsidR="00252A5C" w:rsidRDefault="00252A5C" w:rsidP="00D84D11">
                <w:pPr>
                  <w:widowControl w:val="0"/>
                  <w:spacing w:line="204" w:lineRule="auto"/>
                  <w:ind w:left="81" w:right="56" w:firstLine="9"/>
                  <w:rPr>
                    <w:rFonts w:ascii="Arial" w:eastAsia="Arial" w:hAnsi="Arial" w:cs="Arial"/>
                    <w:sz w:val="16"/>
                    <w:szCs w:val="16"/>
                  </w:rPr>
                </w:pPr>
                <w:r>
                  <w:rPr>
                    <w:rFonts w:ascii="Arial" w:eastAsia="Arial" w:hAnsi="Arial" w:cs="Arial"/>
                    <w:sz w:val="16"/>
                    <w:szCs w:val="16"/>
                  </w:rPr>
                  <w:t>Muodollinen ehdotus muutoksen tekemiseksi. RFC sisältää ehdotetun muutoksen tiedot, ja se voidaan kirjata paperille tai sähköisesti. Termiä käytetään usein virheellisesti tarkoittamaan muutostietuetta tai muutosta itsessään. (ITIL</w:t>
                </w:r>
                <w:r>
                  <w:rPr>
                    <w:rFonts w:ascii="Arial" w:eastAsia="Arial" w:hAnsi="Arial" w:cs="Arial"/>
                    <w:sz w:val="16"/>
                    <w:szCs w:val="16"/>
                    <w:vertAlign w:val="superscript"/>
                  </w:rPr>
                  <w:t>®</w:t>
                </w:r>
                <w:r>
                  <w:rPr>
                    <w:rFonts w:ascii="Arial" w:eastAsia="Arial" w:hAnsi="Arial" w:cs="Arial"/>
                    <w:sz w:val="16"/>
                    <w:szCs w:val="16"/>
                  </w:rPr>
                  <w:t>)</w:t>
                </w:r>
              </w:p>
            </w:tc>
          </w:tr>
          <w:tr w:rsidR="00252A5C" w14:paraId="0823CC17" w14:textId="77777777" w:rsidTr="00D84D11">
            <w:trPr>
              <w:trHeight w:val="691"/>
            </w:trPr>
            <w:tc>
              <w:tcPr>
                <w:tcW w:w="1500" w:type="dxa"/>
                <w:shd w:val="clear" w:color="auto" w:fill="auto"/>
                <w:tcMar>
                  <w:top w:w="100" w:type="dxa"/>
                  <w:left w:w="100" w:type="dxa"/>
                  <w:bottom w:w="100" w:type="dxa"/>
                  <w:right w:w="100" w:type="dxa"/>
                </w:tcMar>
              </w:tcPr>
              <w:p w14:paraId="7F00C238" w14:textId="77777777" w:rsidR="00252A5C" w:rsidRDefault="00252A5C" w:rsidP="00D84D11">
                <w:pPr>
                  <w:widowControl w:val="0"/>
                  <w:spacing w:line="240" w:lineRule="auto"/>
                  <w:ind w:left="84"/>
                  <w:rPr>
                    <w:rFonts w:ascii="Arial" w:eastAsia="Arial" w:hAnsi="Arial" w:cs="Arial"/>
                    <w:sz w:val="16"/>
                    <w:szCs w:val="16"/>
                  </w:rPr>
                </w:pPr>
                <w:r>
                  <w:rPr>
                    <w:rFonts w:ascii="Arial" w:eastAsia="Arial" w:hAnsi="Arial" w:cs="Arial"/>
                    <w:sz w:val="16"/>
                    <w:szCs w:val="16"/>
                  </w:rPr>
                  <w:t xml:space="preserve">ongelma </w:t>
                </w:r>
              </w:p>
            </w:tc>
            <w:tc>
              <w:tcPr>
                <w:tcW w:w="2025" w:type="dxa"/>
                <w:shd w:val="clear" w:color="auto" w:fill="auto"/>
                <w:tcMar>
                  <w:top w:w="100" w:type="dxa"/>
                  <w:left w:w="100" w:type="dxa"/>
                  <w:bottom w:w="100" w:type="dxa"/>
                  <w:right w:w="100" w:type="dxa"/>
                </w:tcMar>
              </w:tcPr>
              <w:p w14:paraId="5B27E2F7" w14:textId="77777777" w:rsidR="00252A5C" w:rsidRDefault="00252A5C" w:rsidP="00D84D11">
                <w:pPr>
                  <w:widowControl w:val="0"/>
                  <w:spacing w:line="240" w:lineRule="auto"/>
                  <w:ind w:left="88"/>
                  <w:rPr>
                    <w:rFonts w:ascii="Arial" w:eastAsia="Arial" w:hAnsi="Arial" w:cs="Arial"/>
                    <w:sz w:val="16"/>
                    <w:szCs w:val="16"/>
                  </w:rPr>
                </w:pPr>
                <w:r>
                  <w:rPr>
                    <w:rFonts w:ascii="Arial" w:eastAsia="Arial" w:hAnsi="Arial" w:cs="Arial"/>
                    <w:sz w:val="16"/>
                    <w:szCs w:val="16"/>
                  </w:rPr>
                  <w:t xml:space="preserve">problem </w:t>
                </w:r>
              </w:p>
            </w:tc>
            <w:tc>
              <w:tcPr>
                <w:tcW w:w="6465" w:type="dxa"/>
                <w:shd w:val="clear" w:color="auto" w:fill="auto"/>
                <w:tcMar>
                  <w:top w:w="100" w:type="dxa"/>
                  <w:left w:w="100" w:type="dxa"/>
                  <w:bottom w:w="100" w:type="dxa"/>
                  <w:right w:w="100" w:type="dxa"/>
                </w:tcMar>
              </w:tcPr>
              <w:p w14:paraId="243B0B0E" w14:textId="77777777" w:rsidR="00252A5C" w:rsidRDefault="00252A5C" w:rsidP="00D84D11">
                <w:pPr>
                  <w:widowControl w:val="0"/>
                  <w:spacing w:line="203" w:lineRule="auto"/>
                  <w:ind w:left="80" w:right="370"/>
                  <w:rPr>
                    <w:rFonts w:ascii="Arial" w:eastAsia="Arial" w:hAnsi="Arial" w:cs="Arial"/>
                    <w:sz w:val="16"/>
                    <w:szCs w:val="16"/>
                  </w:rPr>
                </w:pPr>
                <w:r>
                  <w:rPr>
                    <w:rFonts w:ascii="Arial" w:eastAsia="Arial" w:hAnsi="Arial" w:cs="Arial"/>
                    <w:sz w:val="16"/>
                    <w:szCs w:val="16"/>
                  </w:rPr>
                  <w:t>Yhden tai useamman häiriön syy. Syytä ei yleensä tiedetä sillä hetkellä, kun ongelmatietue luodaan, ja ongelmanhallintaprosessi vastaa lisätutkinnasta. (ITIL</w:t>
                </w:r>
                <w:r>
                  <w:rPr>
                    <w:rFonts w:ascii="Arial" w:eastAsia="Arial" w:hAnsi="Arial" w:cs="Arial"/>
                    <w:sz w:val="16"/>
                    <w:szCs w:val="16"/>
                    <w:vertAlign w:val="superscript"/>
                  </w:rPr>
                  <w:t>®</w:t>
                </w:r>
                <w:r>
                  <w:rPr>
                    <w:rFonts w:ascii="Arial" w:eastAsia="Arial" w:hAnsi="Arial" w:cs="Arial"/>
                    <w:sz w:val="16"/>
                    <w:szCs w:val="16"/>
                  </w:rPr>
                  <w:t>)</w:t>
                </w:r>
              </w:p>
            </w:tc>
          </w:tr>
          <w:tr w:rsidR="00252A5C" w14:paraId="14DA52D9" w14:textId="77777777" w:rsidTr="00D84D11">
            <w:trPr>
              <w:trHeight w:val="875"/>
            </w:trPr>
            <w:tc>
              <w:tcPr>
                <w:tcW w:w="1500" w:type="dxa"/>
                <w:shd w:val="clear" w:color="auto" w:fill="auto"/>
                <w:tcMar>
                  <w:top w:w="100" w:type="dxa"/>
                  <w:left w:w="100" w:type="dxa"/>
                  <w:bottom w:w="100" w:type="dxa"/>
                  <w:right w:w="100" w:type="dxa"/>
                </w:tcMar>
              </w:tcPr>
              <w:p w14:paraId="60594414" w14:textId="77777777" w:rsidR="00252A5C" w:rsidRDefault="00252A5C" w:rsidP="00D84D11">
                <w:pPr>
                  <w:widowControl w:val="0"/>
                  <w:spacing w:line="240" w:lineRule="auto"/>
                  <w:ind w:left="88"/>
                  <w:rPr>
                    <w:rFonts w:ascii="Arial" w:eastAsia="Arial" w:hAnsi="Arial" w:cs="Arial"/>
                    <w:sz w:val="16"/>
                    <w:szCs w:val="16"/>
                  </w:rPr>
                </w:pPr>
                <w:r>
                  <w:rPr>
                    <w:rFonts w:ascii="Arial" w:eastAsia="Arial" w:hAnsi="Arial" w:cs="Arial"/>
                    <w:sz w:val="16"/>
                    <w:szCs w:val="16"/>
                  </w:rPr>
                  <w:t xml:space="preserve">palvelu </w:t>
                </w:r>
              </w:p>
            </w:tc>
            <w:tc>
              <w:tcPr>
                <w:tcW w:w="2025" w:type="dxa"/>
                <w:shd w:val="clear" w:color="auto" w:fill="auto"/>
                <w:tcMar>
                  <w:top w:w="100" w:type="dxa"/>
                  <w:left w:w="100" w:type="dxa"/>
                  <w:bottom w:w="100" w:type="dxa"/>
                  <w:right w:w="100" w:type="dxa"/>
                </w:tcMar>
              </w:tcPr>
              <w:p w14:paraId="5B95962B" w14:textId="77777777" w:rsidR="00252A5C" w:rsidRDefault="00252A5C" w:rsidP="00D84D11">
                <w:pPr>
                  <w:widowControl w:val="0"/>
                  <w:spacing w:line="240" w:lineRule="auto"/>
                  <w:ind w:left="84"/>
                  <w:rPr>
                    <w:rFonts w:ascii="Arial" w:eastAsia="Arial" w:hAnsi="Arial" w:cs="Arial"/>
                    <w:sz w:val="16"/>
                    <w:szCs w:val="16"/>
                  </w:rPr>
                </w:pPr>
                <w:r>
                  <w:rPr>
                    <w:rFonts w:ascii="Arial" w:eastAsia="Arial" w:hAnsi="Arial" w:cs="Arial"/>
                    <w:sz w:val="16"/>
                    <w:szCs w:val="16"/>
                  </w:rPr>
                  <w:t xml:space="preserve">service </w:t>
                </w:r>
              </w:p>
            </w:tc>
            <w:tc>
              <w:tcPr>
                <w:tcW w:w="6465" w:type="dxa"/>
                <w:shd w:val="clear" w:color="auto" w:fill="auto"/>
                <w:tcMar>
                  <w:top w:w="100" w:type="dxa"/>
                  <w:left w:w="100" w:type="dxa"/>
                  <w:bottom w:w="100" w:type="dxa"/>
                  <w:right w:w="100" w:type="dxa"/>
                </w:tcMar>
              </w:tcPr>
              <w:p w14:paraId="14AEE6D6" w14:textId="77777777" w:rsidR="00252A5C" w:rsidRDefault="00252A5C" w:rsidP="00D84D11">
                <w:pPr>
                  <w:widowControl w:val="0"/>
                  <w:spacing w:line="204" w:lineRule="auto"/>
                  <w:ind w:left="89" w:right="22"/>
                  <w:rPr>
                    <w:rFonts w:ascii="Arial" w:eastAsia="Arial" w:hAnsi="Arial" w:cs="Arial"/>
                    <w:sz w:val="16"/>
                    <w:szCs w:val="16"/>
                  </w:rPr>
                </w:pPr>
                <w:r>
                  <w:rPr>
                    <w:rFonts w:ascii="Arial" w:eastAsia="Arial" w:hAnsi="Arial" w:cs="Arial"/>
                    <w:sz w:val="16"/>
                    <w:szCs w:val="16"/>
                  </w:rPr>
                  <w:t>Keino tuottaa arvoa asiakkaille auttamalla asiakkaita saavuttamaan haluamansa tulokset ilman, että asiakas omistaa tietyt kustannukset ja riskit. Termiä ’palvelu’ käytetään joskus synonyyminä ydinpalvelulle, IT-palvelulle tai palvelupaketille. (ITIL</w:t>
                </w:r>
                <w:r>
                  <w:rPr>
                    <w:rFonts w:ascii="Arial" w:eastAsia="Arial" w:hAnsi="Arial" w:cs="Arial"/>
                    <w:sz w:val="16"/>
                    <w:szCs w:val="16"/>
                    <w:vertAlign w:val="superscript"/>
                  </w:rPr>
                  <w:t>®</w:t>
                </w:r>
                <w:r>
                  <w:rPr>
                    <w:rFonts w:ascii="Arial" w:eastAsia="Arial" w:hAnsi="Arial" w:cs="Arial"/>
                    <w:sz w:val="16"/>
                    <w:szCs w:val="16"/>
                  </w:rPr>
                  <w:t>)</w:t>
                </w:r>
              </w:p>
            </w:tc>
          </w:tr>
          <w:tr w:rsidR="00252A5C" w14:paraId="1FE992A6" w14:textId="77777777" w:rsidTr="00D84D11">
            <w:trPr>
              <w:trHeight w:val="875"/>
            </w:trPr>
            <w:tc>
              <w:tcPr>
                <w:tcW w:w="1500" w:type="dxa"/>
                <w:shd w:val="clear" w:color="auto" w:fill="auto"/>
                <w:tcMar>
                  <w:top w:w="100" w:type="dxa"/>
                  <w:left w:w="100" w:type="dxa"/>
                  <w:bottom w:w="100" w:type="dxa"/>
                  <w:right w:w="100" w:type="dxa"/>
                </w:tcMar>
              </w:tcPr>
              <w:p w14:paraId="16A8FDAA" w14:textId="77777777" w:rsidR="00252A5C" w:rsidRDefault="00252A5C" w:rsidP="00D84D11">
                <w:pPr>
                  <w:widowControl w:val="0"/>
                  <w:spacing w:line="240" w:lineRule="auto"/>
                  <w:ind w:left="88"/>
                  <w:rPr>
                    <w:rFonts w:ascii="Arial" w:eastAsia="Arial" w:hAnsi="Arial" w:cs="Arial"/>
                    <w:sz w:val="16"/>
                    <w:szCs w:val="16"/>
                  </w:rPr>
                </w:pPr>
                <w:r>
                  <w:rPr>
                    <w:rFonts w:ascii="Arial" w:eastAsia="Arial" w:hAnsi="Arial" w:cs="Arial"/>
                    <w:sz w:val="16"/>
                    <w:szCs w:val="16"/>
                  </w:rPr>
                  <w:t xml:space="preserve">palveluaika </w:t>
                </w:r>
              </w:p>
            </w:tc>
            <w:tc>
              <w:tcPr>
                <w:tcW w:w="2025" w:type="dxa"/>
                <w:shd w:val="clear" w:color="auto" w:fill="auto"/>
                <w:tcMar>
                  <w:top w:w="100" w:type="dxa"/>
                  <w:left w:w="100" w:type="dxa"/>
                  <w:bottom w:w="100" w:type="dxa"/>
                  <w:right w:w="100" w:type="dxa"/>
                </w:tcMar>
              </w:tcPr>
              <w:p w14:paraId="6C182A63" w14:textId="77777777" w:rsidR="00252A5C" w:rsidRDefault="00252A5C" w:rsidP="00D84D11">
                <w:pPr>
                  <w:widowControl w:val="0"/>
                  <w:spacing w:line="240" w:lineRule="auto"/>
                  <w:ind w:left="84"/>
                  <w:rPr>
                    <w:rFonts w:ascii="Arial" w:eastAsia="Arial" w:hAnsi="Arial" w:cs="Arial"/>
                    <w:sz w:val="16"/>
                    <w:szCs w:val="16"/>
                  </w:rPr>
                </w:pPr>
                <w:r>
                  <w:rPr>
                    <w:rFonts w:ascii="Arial" w:eastAsia="Arial" w:hAnsi="Arial" w:cs="Arial"/>
                    <w:sz w:val="16"/>
                    <w:szCs w:val="16"/>
                  </w:rPr>
                  <w:t xml:space="preserve">service hours </w:t>
                </w:r>
              </w:p>
            </w:tc>
            <w:tc>
              <w:tcPr>
                <w:tcW w:w="6465" w:type="dxa"/>
                <w:shd w:val="clear" w:color="auto" w:fill="auto"/>
                <w:tcMar>
                  <w:top w:w="100" w:type="dxa"/>
                  <w:left w:w="100" w:type="dxa"/>
                  <w:bottom w:w="100" w:type="dxa"/>
                  <w:right w:w="100" w:type="dxa"/>
                </w:tcMar>
              </w:tcPr>
              <w:p w14:paraId="761F0AAD" w14:textId="77777777" w:rsidR="00252A5C" w:rsidRDefault="00252A5C" w:rsidP="00D84D11">
                <w:pPr>
                  <w:widowControl w:val="0"/>
                  <w:spacing w:line="211" w:lineRule="auto"/>
                  <w:ind w:left="84" w:right="355" w:firstLine="1"/>
                  <w:rPr>
                    <w:rFonts w:ascii="Arial" w:eastAsia="Arial" w:hAnsi="Arial" w:cs="Arial"/>
                    <w:sz w:val="16"/>
                    <w:szCs w:val="16"/>
                  </w:rPr>
                </w:pPr>
                <w:r>
                  <w:rPr>
                    <w:rFonts w:ascii="Arial" w:eastAsia="Arial" w:hAnsi="Arial" w:cs="Arial"/>
                    <w:sz w:val="16"/>
                    <w:szCs w:val="16"/>
                  </w:rPr>
                  <w:t>Sovittu ajanjakso, jolloin tietyn IT-palvelun tulisi olla käytettävissä, esimerkiksi maanantaista perjantaihin klo 8:0017:00 pois lukien arkipyhät. Palveluaika tulee määritellä palvelutasosopimuksessa. (ITIL</w:t>
                </w:r>
                <w:r>
                  <w:rPr>
                    <w:rFonts w:ascii="Arial" w:eastAsia="Arial" w:hAnsi="Arial" w:cs="Arial"/>
                    <w:sz w:val="16"/>
                    <w:szCs w:val="16"/>
                    <w:vertAlign w:val="superscript"/>
                  </w:rPr>
                  <w:t>®</w:t>
                </w:r>
                <w:r>
                  <w:rPr>
                    <w:rFonts w:ascii="Arial" w:eastAsia="Arial" w:hAnsi="Arial" w:cs="Arial"/>
                    <w:sz w:val="16"/>
                    <w:szCs w:val="16"/>
                  </w:rPr>
                  <w:t>)</w:t>
                </w:r>
              </w:p>
            </w:tc>
          </w:tr>
          <w:tr w:rsidR="00252A5C" w14:paraId="0F4932DE" w14:textId="77777777" w:rsidTr="00D84D11">
            <w:trPr>
              <w:trHeight w:val="1612"/>
            </w:trPr>
            <w:tc>
              <w:tcPr>
                <w:tcW w:w="1500" w:type="dxa"/>
                <w:shd w:val="clear" w:color="auto" w:fill="auto"/>
                <w:tcMar>
                  <w:top w:w="100" w:type="dxa"/>
                  <w:left w:w="100" w:type="dxa"/>
                  <w:bottom w:w="100" w:type="dxa"/>
                  <w:right w:w="100" w:type="dxa"/>
                </w:tcMar>
              </w:tcPr>
              <w:p w14:paraId="5EABB143" w14:textId="77777777" w:rsidR="00252A5C" w:rsidRDefault="00252A5C" w:rsidP="00D84D11">
                <w:pPr>
                  <w:widowControl w:val="0"/>
                  <w:spacing w:line="226" w:lineRule="auto"/>
                  <w:ind w:left="84" w:right="247" w:firstLine="4"/>
                  <w:rPr>
                    <w:rFonts w:ascii="Arial" w:eastAsia="Arial" w:hAnsi="Arial" w:cs="Arial"/>
                    <w:sz w:val="16"/>
                    <w:szCs w:val="16"/>
                  </w:rPr>
                </w:pPr>
                <w:r>
                  <w:rPr>
                    <w:rFonts w:ascii="Arial" w:eastAsia="Arial" w:hAnsi="Arial" w:cs="Arial"/>
                    <w:sz w:val="16"/>
                    <w:szCs w:val="16"/>
                  </w:rPr>
                  <w:t>palvelun saatavuus, saatavuus</w:t>
                </w:r>
              </w:p>
            </w:tc>
            <w:tc>
              <w:tcPr>
                <w:tcW w:w="2025" w:type="dxa"/>
                <w:shd w:val="clear" w:color="auto" w:fill="auto"/>
                <w:tcMar>
                  <w:top w:w="100" w:type="dxa"/>
                  <w:left w:w="100" w:type="dxa"/>
                  <w:bottom w:w="100" w:type="dxa"/>
                  <w:right w:w="100" w:type="dxa"/>
                </w:tcMar>
              </w:tcPr>
              <w:p w14:paraId="7BBC31B3" w14:textId="77777777" w:rsidR="00252A5C" w:rsidRDefault="00252A5C" w:rsidP="00D84D11">
                <w:pPr>
                  <w:widowControl w:val="0"/>
                  <w:spacing w:line="240" w:lineRule="auto"/>
                  <w:ind w:left="84"/>
                  <w:rPr>
                    <w:rFonts w:ascii="Arial" w:eastAsia="Arial" w:hAnsi="Arial" w:cs="Arial"/>
                    <w:sz w:val="16"/>
                    <w:szCs w:val="16"/>
                  </w:rPr>
                </w:pPr>
                <w:r>
                  <w:rPr>
                    <w:rFonts w:ascii="Arial" w:eastAsia="Arial" w:hAnsi="Arial" w:cs="Arial"/>
                    <w:sz w:val="16"/>
                    <w:szCs w:val="16"/>
                  </w:rPr>
                  <w:t xml:space="preserve">service availability </w:t>
                </w:r>
              </w:p>
            </w:tc>
            <w:tc>
              <w:tcPr>
                <w:tcW w:w="6465" w:type="dxa"/>
                <w:shd w:val="clear" w:color="auto" w:fill="auto"/>
                <w:tcMar>
                  <w:top w:w="100" w:type="dxa"/>
                  <w:left w:w="100" w:type="dxa"/>
                  <w:bottom w:w="100" w:type="dxa"/>
                  <w:right w:w="100" w:type="dxa"/>
                </w:tcMar>
              </w:tcPr>
              <w:p w14:paraId="7DCBA279" w14:textId="77777777" w:rsidR="00252A5C" w:rsidRDefault="00252A5C" w:rsidP="00D84D11">
                <w:pPr>
                  <w:widowControl w:val="0"/>
                  <w:spacing w:after="280" w:line="204" w:lineRule="auto"/>
                  <w:ind w:left="80" w:right="55" w:firstLine="10"/>
                  <w:rPr>
                    <w:rFonts w:ascii="Arial" w:eastAsia="Arial" w:hAnsi="Arial" w:cs="Arial"/>
                    <w:sz w:val="16"/>
                    <w:szCs w:val="16"/>
                  </w:rPr>
                </w:pPr>
                <w:r>
                  <w:rPr>
                    <w:rFonts w:ascii="Arial" w:eastAsia="Arial" w:hAnsi="Arial" w:cs="Arial"/>
                    <w:sz w:val="16"/>
                    <w:szCs w:val="16"/>
                  </w:rPr>
                  <w:t>Konfiguraation rakenneosan tai IT-palvelun kyky suorittaa sovittu toiminto vaadittuna aikana. Saatavuus koostuu luotettavuudesta, ylläpidettävyydestä, huoltovarmuudesta, suorituskyvystä ja turvallisuudesta. Saatavuus lasketaan yleensä prosentteina. Laskenta perustuu yleensä sovittuun palveluaikaan ja käyttökatkoon. Paras käytäntö on laskea IT-palvelun saatavuus käyttäen mittarina tuottoa liiketoiminnalle. (ITIL</w:t>
                </w:r>
                <w:r>
                  <w:rPr>
                    <w:rFonts w:ascii="Arial" w:eastAsia="Arial" w:hAnsi="Arial" w:cs="Arial"/>
                    <w:sz w:val="16"/>
                    <w:szCs w:val="16"/>
                    <w:vertAlign w:val="superscript"/>
                  </w:rPr>
                  <w:t>®</w:t>
                </w:r>
                <w:r>
                  <w:rPr>
                    <w:rFonts w:ascii="Arial" w:eastAsia="Arial" w:hAnsi="Arial" w:cs="Arial"/>
                    <w:sz w:val="16"/>
                    <w:szCs w:val="16"/>
                  </w:rPr>
                  <w:t xml:space="preserve">) </w:t>
                </w:r>
              </w:p>
              <w:p w14:paraId="0825054E" w14:textId="77777777" w:rsidR="00252A5C" w:rsidRDefault="00252A5C" w:rsidP="00D84D11">
                <w:pPr>
                  <w:widowControl w:val="0"/>
                  <w:spacing w:before="280" w:line="215" w:lineRule="auto"/>
                  <w:ind w:left="80" w:right="133"/>
                  <w:rPr>
                    <w:rFonts w:ascii="Arial" w:eastAsia="Arial" w:hAnsi="Arial" w:cs="Arial"/>
                    <w:sz w:val="16"/>
                    <w:szCs w:val="16"/>
                  </w:rPr>
                </w:pPr>
                <w:r>
                  <w:rPr>
                    <w:rFonts w:ascii="Arial" w:eastAsia="Arial" w:hAnsi="Arial" w:cs="Arial"/>
                    <w:sz w:val="16"/>
                    <w:szCs w:val="16"/>
                  </w:rPr>
                  <w:t>Tästä käytetään joskus myös termiä käytettävyys mutta sitä tulisi välttää, koska se sekoitetaan liian helposti englanninkieliseen termiin usability</w:t>
                </w:r>
              </w:p>
            </w:tc>
          </w:tr>
          <w:tr w:rsidR="00252A5C" w14:paraId="65023CEA" w14:textId="77777777" w:rsidTr="00D84D11">
            <w:trPr>
              <w:trHeight w:val="691"/>
            </w:trPr>
            <w:tc>
              <w:tcPr>
                <w:tcW w:w="1500" w:type="dxa"/>
                <w:shd w:val="clear" w:color="auto" w:fill="auto"/>
                <w:tcMar>
                  <w:top w:w="100" w:type="dxa"/>
                  <w:left w:w="100" w:type="dxa"/>
                  <w:bottom w:w="100" w:type="dxa"/>
                  <w:right w:w="100" w:type="dxa"/>
                </w:tcMar>
              </w:tcPr>
              <w:p w14:paraId="0631249A" w14:textId="77777777" w:rsidR="00252A5C" w:rsidRDefault="00252A5C" w:rsidP="00D84D11">
                <w:pPr>
                  <w:widowControl w:val="0"/>
                  <w:spacing w:line="240" w:lineRule="auto"/>
                  <w:ind w:left="88"/>
                  <w:rPr>
                    <w:rFonts w:ascii="Arial" w:eastAsia="Arial" w:hAnsi="Arial" w:cs="Arial"/>
                    <w:sz w:val="16"/>
                    <w:szCs w:val="16"/>
                  </w:rPr>
                </w:pPr>
                <w:r>
                  <w:rPr>
                    <w:rFonts w:ascii="Arial" w:eastAsia="Arial" w:hAnsi="Arial" w:cs="Arial"/>
                    <w:sz w:val="16"/>
                    <w:szCs w:val="16"/>
                  </w:rPr>
                  <w:t xml:space="preserve">palveluntuottaja </w:t>
                </w:r>
              </w:p>
            </w:tc>
            <w:tc>
              <w:tcPr>
                <w:tcW w:w="2025" w:type="dxa"/>
                <w:shd w:val="clear" w:color="auto" w:fill="auto"/>
                <w:tcMar>
                  <w:top w:w="100" w:type="dxa"/>
                  <w:left w:w="100" w:type="dxa"/>
                  <w:bottom w:w="100" w:type="dxa"/>
                  <w:right w:w="100" w:type="dxa"/>
                </w:tcMar>
              </w:tcPr>
              <w:p w14:paraId="2655D308" w14:textId="77777777" w:rsidR="00252A5C" w:rsidRDefault="00252A5C" w:rsidP="00D84D11">
                <w:pPr>
                  <w:widowControl w:val="0"/>
                  <w:spacing w:line="240" w:lineRule="auto"/>
                  <w:ind w:left="84"/>
                  <w:rPr>
                    <w:rFonts w:ascii="Arial" w:eastAsia="Arial" w:hAnsi="Arial" w:cs="Arial"/>
                    <w:sz w:val="16"/>
                    <w:szCs w:val="16"/>
                  </w:rPr>
                </w:pPr>
                <w:r>
                  <w:rPr>
                    <w:rFonts w:ascii="Arial" w:eastAsia="Arial" w:hAnsi="Arial" w:cs="Arial"/>
                    <w:sz w:val="16"/>
                    <w:szCs w:val="16"/>
                  </w:rPr>
                  <w:t xml:space="preserve">service provider </w:t>
                </w:r>
              </w:p>
            </w:tc>
            <w:tc>
              <w:tcPr>
                <w:tcW w:w="6465" w:type="dxa"/>
                <w:shd w:val="clear" w:color="auto" w:fill="auto"/>
                <w:tcMar>
                  <w:top w:w="100" w:type="dxa"/>
                  <w:left w:w="100" w:type="dxa"/>
                  <w:bottom w:w="100" w:type="dxa"/>
                  <w:right w:w="100" w:type="dxa"/>
                </w:tcMar>
              </w:tcPr>
              <w:p w14:paraId="458D9E64" w14:textId="77777777" w:rsidR="00252A5C" w:rsidRDefault="00252A5C" w:rsidP="00D84D11">
                <w:pPr>
                  <w:widowControl w:val="0"/>
                  <w:spacing w:line="215" w:lineRule="auto"/>
                  <w:ind w:left="88" w:right="275" w:hanging="3"/>
                  <w:rPr>
                    <w:rFonts w:ascii="Arial" w:eastAsia="Arial" w:hAnsi="Arial" w:cs="Arial"/>
                    <w:sz w:val="16"/>
                    <w:szCs w:val="16"/>
                  </w:rPr>
                </w:pPr>
                <w:r>
                  <w:rPr>
                    <w:rFonts w:ascii="Arial" w:eastAsia="Arial" w:hAnsi="Arial" w:cs="Arial"/>
                    <w:sz w:val="16"/>
                    <w:szCs w:val="16"/>
                  </w:rPr>
                  <w:t>Organisaatio, joka tuottaa palveluja yhdelle tai usealla sisäiselle tai ulkoiselle asiakkaalle. Palvelutuottaja termiä käytetään usein IT palvelutuottajan lyhenteenä. (ITIL</w:t>
                </w:r>
                <w:r>
                  <w:rPr>
                    <w:rFonts w:ascii="Arial" w:eastAsia="Arial" w:hAnsi="Arial" w:cs="Arial"/>
                    <w:sz w:val="16"/>
                    <w:szCs w:val="16"/>
                    <w:vertAlign w:val="superscript"/>
                  </w:rPr>
                  <w:t>®</w:t>
                </w:r>
                <w:r>
                  <w:rPr>
                    <w:rFonts w:ascii="Arial" w:eastAsia="Arial" w:hAnsi="Arial" w:cs="Arial"/>
                    <w:sz w:val="16"/>
                    <w:szCs w:val="16"/>
                  </w:rPr>
                  <w:t>)</w:t>
                </w:r>
              </w:p>
            </w:tc>
          </w:tr>
          <w:tr w:rsidR="00252A5C" w14:paraId="6285247E" w14:textId="77777777" w:rsidTr="00D84D11">
            <w:trPr>
              <w:trHeight w:val="691"/>
            </w:trPr>
            <w:tc>
              <w:tcPr>
                <w:tcW w:w="1500" w:type="dxa"/>
                <w:shd w:val="clear" w:color="auto" w:fill="auto"/>
                <w:tcMar>
                  <w:top w:w="100" w:type="dxa"/>
                  <w:left w:w="100" w:type="dxa"/>
                  <w:bottom w:w="100" w:type="dxa"/>
                  <w:right w:w="100" w:type="dxa"/>
                </w:tcMar>
              </w:tcPr>
              <w:p w14:paraId="21E7CE00" w14:textId="77777777" w:rsidR="00252A5C" w:rsidRDefault="00252A5C" w:rsidP="00D84D11">
                <w:pPr>
                  <w:widowControl w:val="0"/>
                  <w:spacing w:line="240" w:lineRule="auto"/>
                  <w:ind w:left="88"/>
                  <w:rPr>
                    <w:rFonts w:ascii="Arial" w:eastAsia="Arial" w:hAnsi="Arial" w:cs="Arial"/>
                    <w:sz w:val="16"/>
                    <w:szCs w:val="16"/>
                  </w:rPr>
                </w:pPr>
                <w:r>
                  <w:rPr>
                    <w:rFonts w:ascii="Arial" w:eastAsia="Arial" w:hAnsi="Arial" w:cs="Arial"/>
                    <w:sz w:val="16"/>
                    <w:szCs w:val="16"/>
                  </w:rPr>
                  <w:t xml:space="preserve">palvelupiste </w:t>
                </w:r>
              </w:p>
            </w:tc>
            <w:tc>
              <w:tcPr>
                <w:tcW w:w="2025" w:type="dxa"/>
                <w:shd w:val="clear" w:color="auto" w:fill="auto"/>
                <w:tcMar>
                  <w:top w:w="100" w:type="dxa"/>
                  <w:left w:w="100" w:type="dxa"/>
                  <w:bottom w:w="100" w:type="dxa"/>
                  <w:right w:w="100" w:type="dxa"/>
                </w:tcMar>
              </w:tcPr>
              <w:p w14:paraId="54D6AC8B" w14:textId="77777777" w:rsidR="00252A5C" w:rsidRDefault="00252A5C" w:rsidP="00D84D11">
                <w:pPr>
                  <w:widowControl w:val="0"/>
                  <w:spacing w:line="240" w:lineRule="auto"/>
                  <w:ind w:left="84"/>
                  <w:rPr>
                    <w:rFonts w:ascii="Arial" w:eastAsia="Arial" w:hAnsi="Arial" w:cs="Arial"/>
                    <w:sz w:val="16"/>
                    <w:szCs w:val="16"/>
                  </w:rPr>
                </w:pPr>
                <w:r>
                  <w:rPr>
                    <w:rFonts w:ascii="Arial" w:eastAsia="Arial" w:hAnsi="Arial" w:cs="Arial"/>
                    <w:sz w:val="16"/>
                    <w:szCs w:val="16"/>
                  </w:rPr>
                  <w:t xml:space="preserve">service desk </w:t>
                </w:r>
              </w:p>
            </w:tc>
            <w:tc>
              <w:tcPr>
                <w:tcW w:w="6465" w:type="dxa"/>
                <w:shd w:val="clear" w:color="auto" w:fill="auto"/>
                <w:tcMar>
                  <w:top w:w="100" w:type="dxa"/>
                  <w:left w:w="100" w:type="dxa"/>
                  <w:bottom w:w="100" w:type="dxa"/>
                  <w:right w:w="100" w:type="dxa"/>
                </w:tcMar>
              </w:tcPr>
              <w:p w14:paraId="4AA62278" w14:textId="77777777" w:rsidR="00252A5C" w:rsidRDefault="00252A5C" w:rsidP="00D84D11">
                <w:pPr>
                  <w:widowControl w:val="0"/>
                  <w:spacing w:line="203" w:lineRule="auto"/>
                  <w:ind w:left="81" w:right="65" w:firstLine="9"/>
                  <w:rPr>
                    <w:rFonts w:ascii="Arial" w:eastAsia="Arial" w:hAnsi="Arial" w:cs="Arial"/>
                    <w:sz w:val="16"/>
                    <w:szCs w:val="16"/>
                  </w:rPr>
                </w:pPr>
                <w:r>
                  <w:rPr>
                    <w:rFonts w:ascii="Arial" w:eastAsia="Arial" w:hAnsi="Arial" w:cs="Arial"/>
                    <w:sz w:val="16"/>
                    <w:szCs w:val="16"/>
                  </w:rPr>
                  <w:t>Keskitetty yhteydenottopiste palvelutuottajan ja käyttäjien välillä. Tyypillinen service desk hallinnoi häiriöitä ja palvelupyyntöjä, ja hoitaa myös viestinnän käyttäjien kanssa. (ITIL</w:t>
                </w:r>
                <w:r>
                  <w:rPr>
                    <w:rFonts w:ascii="Arial" w:eastAsia="Arial" w:hAnsi="Arial" w:cs="Arial"/>
                    <w:sz w:val="16"/>
                    <w:szCs w:val="16"/>
                    <w:vertAlign w:val="superscript"/>
                  </w:rPr>
                  <w:t>®</w:t>
                </w:r>
                <w:r>
                  <w:rPr>
                    <w:rFonts w:ascii="Arial" w:eastAsia="Arial" w:hAnsi="Arial" w:cs="Arial"/>
                    <w:sz w:val="16"/>
                    <w:szCs w:val="16"/>
                  </w:rPr>
                  <w:t>)</w:t>
                </w:r>
              </w:p>
            </w:tc>
          </w:tr>
          <w:tr w:rsidR="00252A5C" w14:paraId="6ACADD71" w14:textId="77777777" w:rsidTr="00D84D11">
            <w:trPr>
              <w:trHeight w:val="1243"/>
            </w:trPr>
            <w:tc>
              <w:tcPr>
                <w:tcW w:w="1500" w:type="dxa"/>
                <w:shd w:val="clear" w:color="auto" w:fill="auto"/>
                <w:tcMar>
                  <w:top w:w="100" w:type="dxa"/>
                  <w:left w:w="100" w:type="dxa"/>
                  <w:bottom w:w="100" w:type="dxa"/>
                  <w:right w:w="100" w:type="dxa"/>
                </w:tcMar>
              </w:tcPr>
              <w:p w14:paraId="28D5D9E1" w14:textId="77777777" w:rsidR="00252A5C" w:rsidRDefault="00252A5C" w:rsidP="00D84D11">
                <w:pPr>
                  <w:widowControl w:val="0"/>
                  <w:spacing w:line="240" w:lineRule="auto"/>
                  <w:ind w:left="88"/>
                  <w:rPr>
                    <w:rFonts w:ascii="Arial" w:eastAsia="Arial" w:hAnsi="Arial" w:cs="Arial"/>
                    <w:sz w:val="16"/>
                    <w:szCs w:val="16"/>
                  </w:rPr>
                </w:pPr>
                <w:r>
                  <w:rPr>
                    <w:rFonts w:ascii="Arial" w:eastAsia="Arial" w:hAnsi="Arial" w:cs="Arial"/>
                    <w:sz w:val="16"/>
                    <w:szCs w:val="16"/>
                  </w:rPr>
                  <w:t xml:space="preserve">palvelupyyntö </w:t>
                </w:r>
              </w:p>
            </w:tc>
            <w:tc>
              <w:tcPr>
                <w:tcW w:w="2025" w:type="dxa"/>
                <w:shd w:val="clear" w:color="auto" w:fill="auto"/>
                <w:tcMar>
                  <w:top w:w="100" w:type="dxa"/>
                  <w:left w:w="100" w:type="dxa"/>
                  <w:bottom w:w="100" w:type="dxa"/>
                  <w:right w:w="100" w:type="dxa"/>
                </w:tcMar>
              </w:tcPr>
              <w:p w14:paraId="2F1459FE" w14:textId="77777777" w:rsidR="00252A5C" w:rsidRDefault="00252A5C" w:rsidP="00D84D11">
                <w:pPr>
                  <w:widowControl w:val="0"/>
                  <w:spacing w:line="240" w:lineRule="auto"/>
                  <w:ind w:left="84"/>
                  <w:rPr>
                    <w:rFonts w:ascii="Arial" w:eastAsia="Arial" w:hAnsi="Arial" w:cs="Arial"/>
                    <w:sz w:val="16"/>
                    <w:szCs w:val="16"/>
                  </w:rPr>
                </w:pPr>
                <w:r>
                  <w:rPr>
                    <w:rFonts w:ascii="Arial" w:eastAsia="Arial" w:hAnsi="Arial" w:cs="Arial"/>
                    <w:sz w:val="16"/>
                    <w:szCs w:val="16"/>
                  </w:rPr>
                  <w:t xml:space="preserve">service request </w:t>
                </w:r>
              </w:p>
            </w:tc>
            <w:tc>
              <w:tcPr>
                <w:tcW w:w="6465" w:type="dxa"/>
                <w:shd w:val="clear" w:color="auto" w:fill="auto"/>
                <w:tcMar>
                  <w:top w:w="100" w:type="dxa"/>
                  <w:left w:w="100" w:type="dxa"/>
                  <w:bottom w:w="100" w:type="dxa"/>
                  <w:right w:w="100" w:type="dxa"/>
                </w:tcMar>
              </w:tcPr>
              <w:p w14:paraId="3ACD232A" w14:textId="77777777" w:rsidR="00252A5C" w:rsidRDefault="00252A5C" w:rsidP="00D84D11">
                <w:pPr>
                  <w:widowControl w:val="0"/>
                  <w:spacing w:line="204" w:lineRule="auto"/>
                  <w:ind w:left="84" w:right="329" w:firstLine="5"/>
                  <w:rPr>
                    <w:rFonts w:ascii="Arial" w:eastAsia="Arial" w:hAnsi="Arial" w:cs="Arial"/>
                    <w:sz w:val="16"/>
                    <w:szCs w:val="16"/>
                  </w:rPr>
                </w:pPr>
                <w:r>
                  <w:rPr>
                    <w:rFonts w:ascii="Arial" w:eastAsia="Arial" w:hAnsi="Arial" w:cs="Arial"/>
                    <w:sz w:val="16"/>
                    <w:szCs w:val="16"/>
                  </w:rPr>
                  <w:t>Käyttäjän muodollinen pyyntö jonkin toimittamiseksi - esimerkiksi pyyntö saada tietoa tai neuvontaa, salasanan resetointi tai uuden käyttäjän työasema-asennus. Palvelupyyntöjä hallitsee palvelupyyntöprosessi tavallisesti yhdessä palvelupisteen (service desk) kanssa. Palvelupyynnöt voidaan linkittää muutospyyntöön osana palvelupyynnön toteuttamista. (ITIL</w:t>
                </w:r>
                <w:r>
                  <w:rPr>
                    <w:rFonts w:ascii="Arial" w:eastAsia="Arial" w:hAnsi="Arial" w:cs="Arial"/>
                    <w:sz w:val="16"/>
                    <w:szCs w:val="16"/>
                    <w:vertAlign w:val="superscript"/>
                  </w:rPr>
                  <w:t>®</w:t>
                </w:r>
                <w:r>
                  <w:rPr>
                    <w:rFonts w:ascii="Arial" w:eastAsia="Arial" w:hAnsi="Arial" w:cs="Arial"/>
                    <w:sz w:val="16"/>
                    <w:szCs w:val="16"/>
                  </w:rPr>
                  <w:t>)</w:t>
                </w:r>
              </w:p>
            </w:tc>
          </w:tr>
          <w:tr w:rsidR="00252A5C" w14:paraId="3DFAC877" w14:textId="77777777" w:rsidTr="00D84D11">
            <w:trPr>
              <w:trHeight w:val="876"/>
            </w:trPr>
            <w:tc>
              <w:tcPr>
                <w:tcW w:w="1500" w:type="dxa"/>
                <w:shd w:val="clear" w:color="auto" w:fill="auto"/>
                <w:tcMar>
                  <w:top w:w="100" w:type="dxa"/>
                  <w:left w:w="100" w:type="dxa"/>
                  <w:bottom w:w="100" w:type="dxa"/>
                  <w:right w:w="100" w:type="dxa"/>
                </w:tcMar>
              </w:tcPr>
              <w:p w14:paraId="039E3A6E" w14:textId="77777777" w:rsidR="00252A5C" w:rsidRDefault="00252A5C" w:rsidP="00D84D11">
                <w:pPr>
                  <w:widowControl w:val="0"/>
                  <w:spacing w:line="226" w:lineRule="auto"/>
                  <w:ind w:left="87" w:right="211"/>
                  <w:rPr>
                    <w:rFonts w:ascii="Arial" w:eastAsia="Arial" w:hAnsi="Arial" w:cs="Arial"/>
                    <w:sz w:val="16"/>
                    <w:szCs w:val="16"/>
                  </w:rPr>
                </w:pPr>
                <w:r>
                  <w:rPr>
                    <w:rFonts w:ascii="Arial" w:eastAsia="Arial" w:hAnsi="Arial" w:cs="Arial"/>
                    <w:sz w:val="16"/>
                    <w:szCs w:val="16"/>
                  </w:rPr>
                  <w:t>palvelutasosopimus, SLA</w:t>
                </w:r>
              </w:p>
            </w:tc>
            <w:tc>
              <w:tcPr>
                <w:tcW w:w="2025" w:type="dxa"/>
                <w:shd w:val="clear" w:color="auto" w:fill="auto"/>
                <w:tcMar>
                  <w:top w:w="100" w:type="dxa"/>
                  <w:left w:w="100" w:type="dxa"/>
                  <w:bottom w:w="100" w:type="dxa"/>
                  <w:right w:w="100" w:type="dxa"/>
                </w:tcMar>
              </w:tcPr>
              <w:p w14:paraId="68344388" w14:textId="77777777" w:rsidR="00252A5C" w:rsidRDefault="00252A5C" w:rsidP="00D84D11">
                <w:pPr>
                  <w:widowControl w:val="0"/>
                  <w:spacing w:after="280" w:line="240" w:lineRule="auto"/>
                  <w:ind w:left="84"/>
                  <w:rPr>
                    <w:rFonts w:ascii="Arial" w:eastAsia="Arial" w:hAnsi="Arial" w:cs="Arial"/>
                    <w:sz w:val="16"/>
                    <w:szCs w:val="16"/>
                  </w:rPr>
                </w:pPr>
                <w:r>
                  <w:rPr>
                    <w:rFonts w:ascii="Arial" w:eastAsia="Arial" w:hAnsi="Arial" w:cs="Arial"/>
                    <w:sz w:val="16"/>
                    <w:szCs w:val="16"/>
                  </w:rPr>
                  <w:t xml:space="preserve">service level </w:t>
                </w:r>
              </w:p>
              <w:p w14:paraId="380FB3BD" w14:textId="77777777" w:rsidR="00252A5C" w:rsidRDefault="00252A5C" w:rsidP="00D84D11">
                <w:pPr>
                  <w:widowControl w:val="0"/>
                  <w:spacing w:before="280" w:line="240" w:lineRule="auto"/>
                  <w:ind w:left="84"/>
                  <w:rPr>
                    <w:rFonts w:ascii="Arial" w:eastAsia="Arial" w:hAnsi="Arial" w:cs="Arial"/>
                    <w:sz w:val="16"/>
                    <w:szCs w:val="16"/>
                  </w:rPr>
                </w:pPr>
                <w:r>
                  <w:rPr>
                    <w:rFonts w:ascii="Arial" w:eastAsia="Arial" w:hAnsi="Arial" w:cs="Arial"/>
                    <w:sz w:val="16"/>
                    <w:szCs w:val="16"/>
                  </w:rPr>
                  <w:t>agreement, SLA</w:t>
                </w:r>
              </w:p>
            </w:tc>
            <w:tc>
              <w:tcPr>
                <w:tcW w:w="6465" w:type="dxa"/>
                <w:shd w:val="clear" w:color="auto" w:fill="auto"/>
                <w:tcMar>
                  <w:top w:w="100" w:type="dxa"/>
                  <w:left w:w="100" w:type="dxa"/>
                  <w:bottom w:w="100" w:type="dxa"/>
                  <w:right w:w="100" w:type="dxa"/>
                </w:tcMar>
              </w:tcPr>
              <w:p w14:paraId="4D6F32C0" w14:textId="77777777" w:rsidR="00252A5C" w:rsidRDefault="00252A5C" w:rsidP="00D84D11">
                <w:pPr>
                  <w:widowControl w:val="0"/>
                  <w:spacing w:line="213" w:lineRule="auto"/>
                  <w:ind w:left="88" w:right="435"/>
                  <w:rPr>
                    <w:rFonts w:ascii="Arial" w:eastAsia="Arial" w:hAnsi="Arial" w:cs="Arial"/>
                    <w:sz w:val="16"/>
                    <w:szCs w:val="16"/>
                  </w:rPr>
                </w:pPr>
                <w:r>
                  <w:rPr>
                    <w:rFonts w:ascii="Arial" w:eastAsia="Arial" w:hAnsi="Arial" w:cs="Arial"/>
                    <w:sz w:val="16"/>
                    <w:szCs w:val="16"/>
                  </w:rPr>
                  <w:t>Sopimus IT-palvelutuottajan ja asiakkaan välillä. SLA kuvaa IT palvelun, dokumentoi palvelutasotavoitteet ja yksilöi IT palvelutuottajan ja asiakkaan vastuut. Yksittäinen SLA voi kattaa useita IT-palveluja tai useita asiakkaita. (ITIL</w:t>
                </w:r>
                <w:r>
                  <w:rPr>
                    <w:rFonts w:ascii="Arial" w:eastAsia="Arial" w:hAnsi="Arial" w:cs="Arial"/>
                    <w:sz w:val="16"/>
                    <w:szCs w:val="16"/>
                    <w:vertAlign w:val="superscript"/>
                  </w:rPr>
                  <w:t>®</w:t>
                </w:r>
                <w:r>
                  <w:rPr>
                    <w:rFonts w:ascii="Arial" w:eastAsia="Arial" w:hAnsi="Arial" w:cs="Arial"/>
                    <w:sz w:val="16"/>
                    <w:szCs w:val="16"/>
                  </w:rPr>
                  <w:t>)</w:t>
                </w:r>
              </w:p>
            </w:tc>
          </w:tr>
          <w:tr w:rsidR="00252A5C" w14:paraId="64220570" w14:textId="77777777" w:rsidTr="00D84D11">
            <w:trPr>
              <w:trHeight w:val="1060"/>
            </w:trPr>
            <w:tc>
              <w:tcPr>
                <w:tcW w:w="1500" w:type="dxa"/>
                <w:shd w:val="clear" w:color="auto" w:fill="auto"/>
                <w:tcMar>
                  <w:top w:w="100" w:type="dxa"/>
                  <w:left w:w="100" w:type="dxa"/>
                  <w:bottom w:w="100" w:type="dxa"/>
                  <w:right w:w="100" w:type="dxa"/>
                </w:tcMar>
              </w:tcPr>
              <w:p w14:paraId="58E95977" w14:textId="77777777" w:rsidR="00252A5C" w:rsidRDefault="00252A5C" w:rsidP="00D84D11">
                <w:pPr>
                  <w:widowControl w:val="0"/>
                  <w:spacing w:line="240" w:lineRule="auto"/>
                  <w:ind w:left="88"/>
                  <w:rPr>
                    <w:rFonts w:ascii="Arial" w:eastAsia="Arial" w:hAnsi="Arial" w:cs="Arial"/>
                    <w:sz w:val="16"/>
                    <w:szCs w:val="16"/>
                  </w:rPr>
                </w:pPr>
                <w:r>
                  <w:rPr>
                    <w:rFonts w:ascii="Arial" w:eastAsia="Arial" w:hAnsi="Arial" w:cs="Arial"/>
                    <w:sz w:val="16"/>
                    <w:szCs w:val="16"/>
                  </w:rPr>
                  <w:t xml:space="preserve">palvelutasotavoite </w:t>
                </w:r>
              </w:p>
            </w:tc>
            <w:tc>
              <w:tcPr>
                <w:tcW w:w="2025" w:type="dxa"/>
                <w:shd w:val="clear" w:color="auto" w:fill="auto"/>
                <w:tcMar>
                  <w:top w:w="100" w:type="dxa"/>
                  <w:left w:w="100" w:type="dxa"/>
                  <w:bottom w:w="100" w:type="dxa"/>
                  <w:right w:w="100" w:type="dxa"/>
                </w:tcMar>
              </w:tcPr>
              <w:p w14:paraId="0B1A1B13" w14:textId="77777777" w:rsidR="00252A5C" w:rsidRDefault="00252A5C" w:rsidP="00D84D11">
                <w:pPr>
                  <w:widowControl w:val="0"/>
                  <w:spacing w:line="240" w:lineRule="auto"/>
                  <w:ind w:left="84"/>
                  <w:rPr>
                    <w:rFonts w:ascii="Arial" w:eastAsia="Arial" w:hAnsi="Arial" w:cs="Arial"/>
                    <w:sz w:val="16"/>
                    <w:szCs w:val="16"/>
                  </w:rPr>
                </w:pPr>
                <w:r>
                  <w:rPr>
                    <w:rFonts w:ascii="Arial" w:eastAsia="Arial" w:hAnsi="Arial" w:cs="Arial"/>
                    <w:sz w:val="16"/>
                    <w:szCs w:val="16"/>
                  </w:rPr>
                  <w:t xml:space="preserve">service level target </w:t>
                </w:r>
              </w:p>
            </w:tc>
            <w:tc>
              <w:tcPr>
                <w:tcW w:w="6465" w:type="dxa"/>
                <w:shd w:val="clear" w:color="auto" w:fill="auto"/>
                <w:tcMar>
                  <w:top w:w="100" w:type="dxa"/>
                  <w:left w:w="100" w:type="dxa"/>
                  <w:bottom w:w="100" w:type="dxa"/>
                  <w:right w:w="100" w:type="dxa"/>
                </w:tcMar>
              </w:tcPr>
              <w:p w14:paraId="038D7083" w14:textId="77777777" w:rsidR="00252A5C" w:rsidRDefault="00252A5C" w:rsidP="00D84D11">
                <w:pPr>
                  <w:widowControl w:val="0"/>
                  <w:spacing w:line="204" w:lineRule="auto"/>
                  <w:ind w:left="81" w:right="233" w:firstLine="5"/>
                  <w:rPr>
                    <w:rFonts w:ascii="Arial" w:eastAsia="Arial" w:hAnsi="Arial" w:cs="Arial"/>
                    <w:sz w:val="16"/>
                    <w:szCs w:val="16"/>
                  </w:rPr>
                </w:pPr>
                <w:r>
                  <w:rPr>
                    <w:rFonts w:ascii="Arial" w:eastAsia="Arial" w:hAnsi="Arial" w:cs="Arial"/>
                    <w:sz w:val="16"/>
                    <w:szCs w:val="16"/>
                  </w:rPr>
                  <w:t>Sitoumus, joka on dokumentoitu palvelutasosopimuksessa. Palvelutasotavoitteet pohjautuvat palvelutasovaatimuksiin, ja niitä tarvitaan varmistamaan, että IT-palvelu voi saavuttaa liiketoiminnan tavoitteet. Niiden pitäisi olla yleisesti kattavia, ja ne perustuvat tavallisesti keskeisiin suorituskykymittareihin. (ITIL</w:t>
                </w:r>
                <w:r>
                  <w:rPr>
                    <w:rFonts w:ascii="Arial" w:eastAsia="Arial" w:hAnsi="Arial" w:cs="Arial"/>
                    <w:sz w:val="16"/>
                    <w:szCs w:val="16"/>
                    <w:vertAlign w:val="superscript"/>
                  </w:rPr>
                  <w:t>®</w:t>
                </w:r>
                <w:r>
                  <w:rPr>
                    <w:rFonts w:ascii="Arial" w:eastAsia="Arial" w:hAnsi="Arial" w:cs="Arial"/>
                    <w:sz w:val="16"/>
                    <w:szCs w:val="16"/>
                  </w:rPr>
                  <w:t>)</w:t>
                </w:r>
              </w:p>
            </w:tc>
          </w:tr>
          <w:tr w:rsidR="00252A5C" w14:paraId="491C1749" w14:textId="77777777" w:rsidTr="00D84D11">
            <w:trPr>
              <w:trHeight w:val="1144"/>
            </w:trPr>
            <w:tc>
              <w:tcPr>
                <w:tcW w:w="1500" w:type="dxa"/>
                <w:shd w:val="clear" w:color="auto" w:fill="auto"/>
                <w:tcMar>
                  <w:top w:w="100" w:type="dxa"/>
                  <w:left w:w="100" w:type="dxa"/>
                  <w:bottom w:w="100" w:type="dxa"/>
                  <w:right w:w="100" w:type="dxa"/>
                </w:tcMar>
              </w:tcPr>
              <w:p w14:paraId="08378E34" w14:textId="77777777" w:rsidR="00252A5C" w:rsidRDefault="00252A5C" w:rsidP="00D84D11">
                <w:pPr>
                  <w:widowControl w:val="0"/>
                  <w:spacing w:line="202" w:lineRule="auto"/>
                  <w:ind w:left="0"/>
                  <w:rPr>
                    <w:rFonts w:ascii="Arial" w:eastAsia="Arial" w:hAnsi="Arial" w:cs="Arial"/>
                    <w:sz w:val="16"/>
                    <w:szCs w:val="16"/>
                  </w:rPr>
                </w:pPr>
                <w:r>
                  <w:rPr>
                    <w:rFonts w:ascii="Arial" w:eastAsia="Arial" w:hAnsi="Arial" w:cs="Arial"/>
                    <w:sz w:val="16"/>
                    <w:szCs w:val="16"/>
                  </w:rPr>
                  <w:t>palveluvaste</w:t>
                </w:r>
              </w:p>
            </w:tc>
            <w:tc>
              <w:tcPr>
                <w:tcW w:w="2025" w:type="dxa"/>
                <w:shd w:val="clear" w:color="auto" w:fill="auto"/>
                <w:tcMar>
                  <w:top w:w="100" w:type="dxa"/>
                  <w:left w:w="100" w:type="dxa"/>
                  <w:bottom w:w="100" w:type="dxa"/>
                  <w:right w:w="100" w:type="dxa"/>
                </w:tcMar>
              </w:tcPr>
              <w:p w14:paraId="565725AC" w14:textId="77777777" w:rsidR="00252A5C" w:rsidRDefault="00252A5C" w:rsidP="00D84D11">
                <w:pPr>
                  <w:widowControl w:val="0"/>
                  <w:spacing w:line="240" w:lineRule="auto"/>
                  <w:ind w:left="84"/>
                  <w:rPr>
                    <w:rFonts w:ascii="Arial" w:eastAsia="Arial" w:hAnsi="Arial" w:cs="Arial"/>
                    <w:sz w:val="16"/>
                    <w:szCs w:val="16"/>
                  </w:rPr>
                </w:pPr>
              </w:p>
            </w:tc>
            <w:tc>
              <w:tcPr>
                <w:tcW w:w="6465" w:type="dxa"/>
                <w:shd w:val="clear" w:color="auto" w:fill="auto"/>
                <w:tcMar>
                  <w:top w:w="100" w:type="dxa"/>
                  <w:left w:w="100" w:type="dxa"/>
                  <w:bottom w:w="100" w:type="dxa"/>
                  <w:right w:w="100" w:type="dxa"/>
                </w:tcMar>
              </w:tcPr>
              <w:p w14:paraId="684D2DF2" w14:textId="77777777" w:rsidR="00252A5C" w:rsidRDefault="00252A5C" w:rsidP="00D84D11">
                <w:pPr>
                  <w:widowControl w:val="0"/>
                  <w:spacing w:after="280" w:line="202" w:lineRule="auto"/>
                  <w:ind w:left="0"/>
                  <w:rPr>
                    <w:rFonts w:ascii="Arial" w:eastAsia="Arial" w:hAnsi="Arial" w:cs="Arial"/>
                    <w:sz w:val="16"/>
                    <w:szCs w:val="16"/>
                  </w:rPr>
                </w:pPr>
                <w:r>
                  <w:rPr>
                    <w:rFonts w:ascii="Arial" w:eastAsia="Arial" w:hAnsi="Arial" w:cs="Arial"/>
                    <w:sz w:val="16"/>
                    <w:szCs w:val="16"/>
                  </w:rPr>
                  <w:t xml:space="preserve">Palveluvasteen mittaamisen perustana on palvelun palvelupyyntöjen, häiriöilmoituksien, palvelupyynnön toteuttamisen, häiriöiden käsittelyn </w:t>
                </w:r>
              </w:p>
              <w:p w14:paraId="73E87D6B" w14:textId="77777777" w:rsidR="00252A5C" w:rsidRDefault="00252A5C" w:rsidP="00D84D11">
                <w:pPr>
                  <w:widowControl w:val="0"/>
                  <w:spacing w:before="280" w:after="280" w:line="240" w:lineRule="auto"/>
                  <w:ind w:left="0"/>
                  <w:rPr>
                    <w:rFonts w:ascii="Arial" w:eastAsia="Arial" w:hAnsi="Arial" w:cs="Arial"/>
                    <w:sz w:val="16"/>
                    <w:szCs w:val="16"/>
                  </w:rPr>
                </w:pPr>
                <w:r>
                  <w:rPr>
                    <w:rFonts w:ascii="Arial" w:eastAsia="Arial" w:hAnsi="Arial" w:cs="Arial"/>
                    <w:sz w:val="16"/>
                    <w:szCs w:val="16"/>
                  </w:rPr>
                  <w:t xml:space="preserve">sekä näiden tapahtuma-aikojen kirjaaminen/tallentuminen </w:t>
                </w:r>
              </w:p>
              <w:p w14:paraId="39207047" w14:textId="77777777" w:rsidR="00252A5C" w:rsidRDefault="00252A5C" w:rsidP="00D84D11">
                <w:pPr>
                  <w:widowControl w:val="0"/>
                  <w:spacing w:before="280" w:after="280" w:line="240" w:lineRule="auto"/>
                  <w:ind w:left="0"/>
                  <w:rPr>
                    <w:rFonts w:ascii="Arial" w:eastAsia="Arial" w:hAnsi="Arial" w:cs="Arial"/>
                    <w:sz w:val="16"/>
                    <w:szCs w:val="16"/>
                  </w:rPr>
                </w:pPr>
                <w:r>
                  <w:rPr>
                    <w:rFonts w:ascii="Arial" w:eastAsia="Arial" w:hAnsi="Arial" w:cs="Arial"/>
                    <w:sz w:val="16"/>
                    <w:szCs w:val="16"/>
                  </w:rPr>
                  <w:lastRenderedPageBreak/>
                  <w:t xml:space="preserve">palveluntuottajan käyttämään palvelupyyntöjen hallintajärjestelmään </w:t>
                </w:r>
              </w:p>
              <w:p w14:paraId="2C8017C1" w14:textId="77777777" w:rsidR="00252A5C" w:rsidRDefault="00252A5C" w:rsidP="00D84D11">
                <w:pPr>
                  <w:widowControl w:val="0"/>
                  <w:spacing w:before="280" w:line="240" w:lineRule="auto"/>
                  <w:ind w:left="0"/>
                  <w:rPr>
                    <w:rFonts w:ascii="Arial" w:eastAsia="Arial" w:hAnsi="Arial" w:cs="Arial"/>
                    <w:sz w:val="16"/>
                    <w:szCs w:val="16"/>
                  </w:rPr>
                </w:pPr>
                <w:r>
                  <w:rPr>
                    <w:rFonts w:ascii="Arial" w:eastAsia="Arial" w:hAnsi="Arial" w:cs="Arial"/>
                    <w:sz w:val="16"/>
                    <w:szCs w:val="16"/>
                  </w:rPr>
                  <w:t>(tiketöintijärjestelmä). (JHS 174)</w:t>
                </w:r>
              </w:p>
            </w:tc>
          </w:tr>
        </w:tbl>
        <w:p w14:paraId="55B632FF" w14:textId="77777777" w:rsidR="00252A5C" w:rsidRDefault="00252A5C" w:rsidP="00252A5C">
          <w:pPr>
            <w:widowControl w:val="0"/>
            <w:spacing w:before="280" w:after="280" w:line="276" w:lineRule="auto"/>
            <w:ind w:left="0"/>
            <w:rPr>
              <w:rFonts w:ascii="Arial" w:eastAsia="Arial" w:hAnsi="Arial" w:cs="Arial"/>
              <w:sz w:val="16"/>
              <w:szCs w:val="16"/>
            </w:rPr>
          </w:pPr>
        </w:p>
        <w:tbl>
          <w:tblPr>
            <w:tblW w:w="9960" w:type="dxa"/>
            <w:tblInd w:w="-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0"/>
            <w:gridCol w:w="2025"/>
            <w:gridCol w:w="6435"/>
          </w:tblGrid>
          <w:tr w:rsidR="00252A5C" w14:paraId="12E9EFF8" w14:textId="77777777" w:rsidTr="00D84D11">
            <w:trPr>
              <w:trHeight w:val="691"/>
            </w:trPr>
            <w:tc>
              <w:tcPr>
                <w:tcW w:w="1500" w:type="dxa"/>
                <w:shd w:val="clear" w:color="auto" w:fill="auto"/>
                <w:tcMar>
                  <w:top w:w="100" w:type="dxa"/>
                  <w:left w:w="100" w:type="dxa"/>
                  <w:bottom w:w="100" w:type="dxa"/>
                  <w:right w:w="100" w:type="dxa"/>
                </w:tcMar>
              </w:tcPr>
              <w:p w14:paraId="49CF348E" w14:textId="77777777" w:rsidR="00252A5C" w:rsidRDefault="00252A5C" w:rsidP="00D84D11">
                <w:pPr>
                  <w:widowControl w:val="0"/>
                  <w:spacing w:line="240" w:lineRule="auto"/>
                  <w:ind w:left="91"/>
                  <w:rPr>
                    <w:rFonts w:ascii="Arial" w:eastAsia="Arial" w:hAnsi="Arial" w:cs="Arial"/>
                    <w:sz w:val="16"/>
                    <w:szCs w:val="16"/>
                  </w:rPr>
                </w:pPr>
                <w:r>
                  <w:rPr>
                    <w:rFonts w:ascii="Arial" w:eastAsia="Arial" w:hAnsi="Arial" w:cs="Arial"/>
                    <w:sz w:val="16"/>
                    <w:szCs w:val="16"/>
                  </w:rPr>
                  <w:t xml:space="preserve">ratkaisuaika </w:t>
                </w:r>
              </w:p>
            </w:tc>
            <w:tc>
              <w:tcPr>
                <w:tcW w:w="2025" w:type="dxa"/>
                <w:shd w:val="clear" w:color="auto" w:fill="auto"/>
                <w:tcMar>
                  <w:top w:w="100" w:type="dxa"/>
                  <w:left w:w="100" w:type="dxa"/>
                  <w:bottom w:w="100" w:type="dxa"/>
                  <w:right w:w="100" w:type="dxa"/>
                </w:tcMar>
              </w:tcPr>
              <w:p w14:paraId="2D201636" w14:textId="77777777" w:rsidR="00252A5C" w:rsidRDefault="00252A5C" w:rsidP="00D84D11">
                <w:pPr>
                  <w:widowControl w:val="0"/>
                  <w:spacing w:line="276" w:lineRule="auto"/>
                  <w:ind w:left="0"/>
                  <w:rPr>
                    <w:rFonts w:ascii="Arial" w:eastAsia="Arial" w:hAnsi="Arial" w:cs="Arial"/>
                    <w:sz w:val="16"/>
                    <w:szCs w:val="16"/>
                  </w:rPr>
                </w:pPr>
              </w:p>
            </w:tc>
            <w:tc>
              <w:tcPr>
                <w:tcW w:w="6435" w:type="dxa"/>
                <w:shd w:val="clear" w:color="auto" w:fill="auto"/>
                <w:tcMar>
                  <w:top w:w="100" w:type="dxa"/>
                  <w:left w:w="100" w:type="dxa"/>
                  <w:bottom w:w="100" w:type="dxa"/>
                  <w:right w:w="100" w:type="dxa"/>
                </w:tcMar>
              </w:tcPr>
              <w:p w14:paraId="4300DB4D" w14:textId="77777777" w:rsidR="00252A5C" w:rsidRDefault="00252A5C" w:rsidP="00D84D11">
                <w:pPr>
                  <w:widowControl w:val="0"/>
                  <w:spacing w:line="205" w:lineRule="auto"/>
                  <w:ind w:left="81" w:right="250"/>
                  <w:rPr>
                    <w:rFonts w:ascii="Arial" w:eastAsia="Arial" w:hAnsi="Arial" w:cs="Arial"/>
                    <w:sz w:val="16"/>
                    <w:szCs w:val="16"/>
                  </w:rPr>
                </w:pPr>
                <w:r>
                  <w:rPr>
                    <w:rFonts w:ascii="Arial" w:eastAsia="Arial" w:hAnsi="Arial" w:cs="Arial"/>
                    <w:sz w:val="16"/>
                    <w:szCs w:val="16"/>
                  </w:rPr>
                  <w:t>Aika häiriön tai ongelman havaitsemisesta, jonka aikana toimittajan tulee saada poistettua häiriö tai ongelma tai muuten normalisoida palvelu. (JHS 174)</w:t>
                </w:r>
              </w:p>
            </w:tc>
          </w:tr>
          <w:tr w:rsidR="00252A5C" w14:paraId="7825427C" w14:textId="77777777" w:rsidTr="00D84D11">
            <w:trPr>
              <w:trHeight w:val="876"/>
            </w:trPr>
            <w:tc>
              <w:tcPr>
                <w:tcW w:w="1500" w:type="dxa"/>
                <w:shd w:val="clear" w:color="auto" w:fill="auto"/>
                <w:tcMar>
                  <w:top w:w="100" w:type="dxa"/>
                  <w:left w:w="100" w:type="dxa"/>
                  <w:bottom w:w="100" w:type="dxa"/>
                  <w:right w:w="100" w:type="dxa"/>
                </w:tcMar>
              </w:tcPr>
              <w:p w14:paraId="33A7AC26" w14:textId="77777777" w:rsidR="00252A5C" w:rsidRDefault="00252A5C" w:rsidP="00D84D11">
                <w:pPr>
                  <w:widowControl w:val="0"/>
                  <w:spacing w:line="240" w:lineRule="auto"/>
                  <w:ind w:left="91"/>
                  <w:rPr>
                    <w:rFonts w:ascii="Arial" w:eastAsia="Arial" w:hAnsi="Arial" w:cs="Arial"/>
                    <w:sz w:val="16"/>
                    <w:szCs w:val="16"/>
                  </w:rPr>
                </w:pPr>
                <w:r>
                  <w:rPr>
                    <w:rFonts w:ascii="Arial" w:eastAsia="Arial" w:hAnsi="Arial" w:cs="Arial"/>
                    <w:sz w:val="16"/>
                    <w:szCs w:val="16"/>
                  </w:rPr>
                  <w:t xml:space="preserve">ratkaisukyky </w:t>
                </w:r>
              </w:p>
            </w:tc>
            <w:tc>
              <w:tcPr>
                <w:tcW w:w="2025" w:type="dxa"/>
                <w:shd w:val="clear" w:color="auto" w:fill="auto"/>
                <w:tcMar>
                  <w:top w:w="100" w:type="dxa"/>
                  <w:left w:w="100" w:type="dxa"/>
                  <w:bottom w:w="100" w:type="dxa"/>
                  <w:right w:w="100" w:type="dxa"/>
                </w:tcMar>
              </w:tcPr>
              <w:p w14:paraId="42840A57" w14:textId="77777777" w:rsidR="00252A5C" w:rsidRDefault="00252A5C" w:rsidP="00D84D11">
                <w:pPr>
                  <w:widowControl w:val="0"/>
                  <w:spacing w:line="276" w:lineRule="auto"/>
                  <w:ind w:left="0"/>
                  <w:rPr>
                    <w:rFonts w:ascii="Arial" w:eastAsia="Arial" w:hAnsi="Arial" w:cs="Arial"/>
                    <w:sz w:val="16"/>
                    <w:szCs w:val="16"/>
                  </w:rPr>
                </w:pPr>
              </w:p>
            </w:tc>
            <w:tc>
              <w:tcPr>
                <w:tcW w:w="6435" w:type="dxa"/>
                <w:shd w:val="clear" w:color="auto" w:fill="auto"/>
                <w:tcMar>
                  <w:top w:w="100" w:type="dxa"/>
                  <w:left w:w="100" w:type="dxa"/>
                  <w:bottom w:w="100" w:type="dxa"/>
                  <w:right w:w="100" w:type="dxa"/>
                </w:tcMar>
              </w:tcPr>
              <w:p w14:paraId="5E8D91F5" w14:textId="77777777" w:rsidR="00252A5C" w:rsidRDefault="00252A5C" w:rsidP="00D84D11">
                <w:pPr>
                  <w:widowControl w:val="0"/>
                  <w:spacing w:line="205" w:lineRule="auto"/>
                  <w:ind w:left="81" w:right="111" w:firstLine="10"/>
                  <w:rPr>
                    <w:rFonts w:ascii="Arial" w:eastAsia="Arial" w:hAnsi="Arial" w:cs="Arial"/>
                    <w:sz w:val="16"/>
                    <w:szCs w:val="16"/>
                  </w:rPr>
                </w:pPr>
                <w:r>
                  <w:rPr>
                    <w:rFonts w:ascii="Arial" w:eastAsia="Arial" w:hAnsi="Arial" w:cs="Arial"/>
                    <w:sz w:val="16"/>
                    <w:szCs w:val="16"/>
                  </w:rPr>
                  <w:t>Ratkaisukyvyllä tarkoitetaan palvelupisteen (Service desk, help desk) tai muun asiakkaan palvelupyynnön vastaanottavan tahon kykyä ratkaista ko. palvelupyyntö siirtämättä / ohjaamatta palvelupyyntöä eteenpäin muille tukitasoille/palvelujonoille. (JHS 174)</w:t>
                </w:r>
              </w:p>
            </w:tc>
          </w:tr>
          <w:tr w:rsidR="00252A5C" w14:paraId="39F41BEB" w14:textId="77777777" w:rsidTr="00D84D11">
            <w:trPr>
              <w:trHeight w:val="2325"/>
            </w:trPr>
            <w:tc>
              <w:tcPr>
                <w:tcW w:w="1500" w:type="dxa"/>
                <w:shd w:val="clear" w:color="auto" w:fill="auto"/>
                <w:tcMar>
                  <w:top w:w="100" w:type="dxa"/>
                  <w:left w:w="100" w:type="dxa"/>
                  <w:bottom w:w="100" w:type="dxa"/>
                  <w:right w:w="100" w:type="dxa"/>
                </w:tcMar>
              </w:tcPr>
              <w:p w14:paraId="4874911F" w14:textId="77777777" w:rsidR="00252A5C" w:rsidRDefault="00252A5C" w:rsidP="00D84D11">
                <w:pPr>
                  <w:widowControl w:val="0"/>
                  <w:spacing w:line="240" w:lineRule="auto"/>
                  <w:ind w:left="91"/>
                  <w:rPr>
                    <w:rFonts w:ascii="Arial" w:eastAsia="Arial" w:hAnsi="Arial" w:cs="Arial"/>
                    <w:sz w:val="16"/>
                    <w:szCs w:val="16"/>
                  </w:rPr>
                </w:pPr>
                <w:r>
                  <w:rPr>
                    <w:rFonts w:ascii="Arial" w:eastAsia="Arial" w:hAnsi="Arial" w:cs="Arial"/>
                    <w:sz w:val="16"/>
                    <w:szCs w:val="16"/>
                  </w:rPr>
                  <w:t xml:space="preserve">reagointiaika </w:t>
                </w:r>
              </w:p>
            </w:tc>
            <w:tc>
              <w:tcPr>
                <w:tcW w:w="2025" w:type="dxa"/>
                <w:shd w:val="clear" w:color="auto" w:fill="auto"/>
                <w:tcMar>
                  <w:top w:w="100" w:type="dxa"/>
                  <w:left w:w="100" w:type="dxa"/>
                  <w:bottom w:w="100" w:type="dxa"/>
                  <w:right w:w="100" w:type="dxa"/>
                </w:tcMar>
              </w:tcPr>
              <w:p w14:paraId="3AF038B0" w14:textId="77777777" w:rsidR="00252A5C" w:rsidRDefault="00252A5C" w:rsidP="00D84D11">
                <w:pPr>
                  <w:widowControl w:val="0"/>
                  <w:spacing w:line="240" w:lineRule="auto"/>
                  <w:ind w:left="91"/>
                  <w:rPr>
                    <w:rFonts w:ascii="Arial" w:eastAsia="Arial" w:hAnsi="Arial" w:cs="Arial"/>
                    <w:sz w:val="16"/>
                    <w:szCs w:val="16"/>
                  </w:rPr>
                </w:pPr>
                <w:r>
                  <w:rPr>
                    <w:rFonts w:ascii="Arial" w:eastAsia="Arial" w:hAnsi="Arial" w:cs="Arial"/>
                    <w:sz w:val="16"/>
                    <w:szCs w:val="16"/>
                  </w:rPr>
                  <w:t xml:space="preserve">response time </w:t>
                </w:r>
              </w:p>
            </w:tc>
            <w:tc>
              <w:tcPr>
                <w:tcW w:w="6435" w:type="dxa"/>
                <w:shd w:val="clear" w:color="auto" w:fill="auto"/>
                <w:tcMar>
                  <w:top w:w="100" w:type="dxa"/>
                  <w:left w:w="100" w:type="dxa"/>
                  <w:bottom w:w="100" w:type="dxa"/>
                  <w:right w:w="100" w:type="dxa"/>
                </w:tcMar>
              </w:tcPr>
              <w:p w14:paraId="2CBB9D64" w14:textId="77777777" w:rsidR="00252A5C" w:rsidRDefault="00252A5C" w:rsidP="00D84D11">
                <w:pPr>
                  <w:widowControl w:val="0"/>
                  <w:spacing w:after="280" w:line="204" w:lineRule="auto"/>
                  <w:ind w:left="80" w:right="100"/>
                  <w:rPr>
                    <w:rFonts w:ascii="Arial" w:eastAsia="Arial" w:hAnsi="Arial" w:cs="Arial"/>
                    <w:sz w:val="16"/>
                    <w:szCs w:val="16"/>
                  </w:rPr>
                </w:pPr>
                <w:r>
                  <w:rPr>
                    <w:rFonts w:ascii="Arial" w:eastAsia="Arial" w:hAnsi="Arial" w:cs="Arial"/>
                    <w:sz w:val="16"/>
                    <w:szCs w:val="16"/>
                  </w:rPr>
                  <w:t xml:space="preserve">Aika, jonka kuluessa tapahtuman tai häiriön havaitsemisesta tulee häiriön korjaaminen tai tapahtuman käsittely aloittaa. Reagointiaika riippuu yleensä häiriön kriittisyysluokasta. Häiriö voidaan havaita joko asiakkaan häiriöilmoituksesta (tapahtuma) tai toimittajan itsenäisen valvontahälytyksen tai muun havainnon (event management) pohjalta </w:t>
                </w:r>
              </w:p>
              <w:p w14:paraId="3491DCEC" w14:textId="77777777" w:rsidR="00252A5C" w:rsidRDefault="00252A5C" w:rsidP="00D84D11">
                <w:pPr>
                  <w:widowControl w:val="0"/>
                  <w:spacing w:before="280" w:after="280" w:line="204" w:lineRule="auto"/>
                  <w:ind w:left="80" w:right="222" w:firstLine="10"/>
                  <w:rPr>
                    <w:rFonts w:ascii="Arial" w:eastAsia="Arial" w:hAnsi="Arial" w:cs="Arial"/>
                    <w:sz w:val="16"/>
                    <w:szCs w:val="16"/>
                  </w:rPr>
                </w:pPr>
                <w:r>
                  <w:rPr>
                    <w:rFonts w:ascii="Arial" w:eastAsia="Arial" w:hAnsi="Arial" w:cs="Arial"/>
                    <w:sz w:val="16"/>
                    <w:szCs w:val="16"/>
                  </w:rPr>
                  <w:t>Huom. ITIL</w:t>
                </w:r>
                <w:r>
                  <w:rPr>
                    <w:rFonts w:ascii="Arial" w:eastAsia="Arial" w:hAnsi="Arial" w:cs="Arial"/>
                    <w:sz w:val="16"/>
                    <w:szCs w:val="16"/>
                    <w:vertAlign w:val="superscript"/>
                  </w:rPr>
                  <w:t>®</w:t>
                </w:r>
                <w:r>
                  <w:rPr>
                    <w:rFonts w:ascii="Arial" w:eastAsia="Arial" w:hAnsi="Arial" w:cs="Arial"/>
                    <w:sz w:val="16"/>
                    <w:szCs w:val="16"/>
                  </w:rPr>
                  <w:t>-termistössä tästä käytetään myös nimitystä vasteaika. Koska ITIL</w:t>
                </w:r>
                <w:r>
                  <w:rPr>
                    <w:rFonts w:ascii="Arial" w:eastAsia="Arial" w:hAnsi="Arial" w:cs="Arial"/>
                    <w:sz w:val="16"/>
                    <w:szCs w:val="16"/>
                    <w:vertAlign w:val="superscript"/>
                  </w:rPr>
                  <w:t>®</w:t>
                </w:r>
                <w:r>
                  <w:rPr>
                    <w:rFonts w:ascii="Arial" w:eastAsia="Arial" w:hAnsi="Arial" w:cs="Arial"/>
                    <w:sz w:val="16"/>
                    <w:szCs w:val="16"/>
                  </w:rPr>
                  <w:t xml:space="preserve">-suomennoksessa samaa vasteajan termiä käytetään myös kuvaamaan ratkaisun suorituskykyä, väärinymmärryksen välttämiseksi suositellaan käytettäväksi palvelutasojen yhteydessä termiä reagointiaika. (JHS 174) </w:t>
                </w:r>
              </w:p>
              <w:p w14:paraId="5AD50A2C" w14:textId="77777777" w:rsidR="00252A5C" w:rsidRDefault="00252A5C" w:rsidP="00D84D11">
                <w:pPr>
                  <w:widowControl w:val="0"/>
                  <w:spacing w:before="280" w:line="240" w:lineRule="auto"/>
                  <w:ind w:left="89"/>
                  <w:rPr>
                    <w:rFonts w:ascii="Arial" w:eastAsia="Arial" w:hAnsi="Arial" w:cs="Arial"/>
                    <w:sz w:val="16"/>
                    <w:szCs w:val="16"/>
                  </w:rPr>
                </w:pPr>
                <w:r>
                  <w:rPr>
                    <w:rFonts w:ascii="Arial" w:eastAsia="Arial" w:hAnsi="Arial" w:cs="Arial"/>
                    <w:sz w:val="16"/>
                    <w:szCs w:val="16"/>
                  </w:rPr>
                  <w:t>ks. vasteaika</w:t>
                </w:r>
              </w:p>
            </w:tc>
          </w:tr>
          <w:tr w:rsidR="00252A5C" w14:paraId="1C4D3ED0" w14:textId="77777777" w:rsidTr="00D84D11">
            <w:trPr>
              <w:trHeight w:val="693"/>
            </w:trPr>
            <w:tc>
              <w:tcPr>
                <w:tcW w:w="1500" w:type="dxa"/>
                <w:shd w:val="clear" w:color="auto" w:fill="auto"/>
                <w:tcMar>
                  <w:top w:w="100" w:type="dxa"/>
                  <w:left w:w="100" w:type="dxa"/>
                  <w:bottom w:w="100" w:type="dxa"/>
                  <w:right w:w="100" w:type="dxa"/>
                </w:tcMar>
              </w:tcPr>
              <w:p w14:paraId="64DFC95B" w14:textId="7E65079A" w:rsidR="00252A5C" w:rsidRDefault="00252A5C" w:rsidP="00D84D11">
                <w:pPr>
                  <w:widowControl w:val="0"/>
                  <w:spacing w:line="240" w:lineRule="auto"/>
                  <w:ind w:left="91"/>
                  <w:rPr>
                    <w:rFonts w:ascii="Arial" w:eastAsia="Arial" w:hAnsi="Arial" w:cs="Arial"/>
                    <w:sz w:val="16"/>
                    <w:szCs w:val="16"/>
                  </w:rPr>
                </w:pPr>
                <w:r>
                  <w:rPr>
                    <w:rFonts w:ascii="Arial" w:eastAsia="Arial" w:hAnsi="Arial" w:cs="Arial"/>
                    <w:sz w:val="16"/>
                    <w:szCs w:val="16"/>
                  </w:rPr>
                  <w:t xml:space="preserve">reagointikyky </w:t>
                </w:r>
              </w:p>
            </w:tc>
            <w:tc>
              <w:tcPr>
                <w:tcW w:w="2025" w:type="dxa"/>
                <w:shd w:val="clear" w:color="auto" w:fill="auto"/>
                <w:tcMar>
                  <w:top w:w="100" w:type="dxa"/>
                  <w:left w:w="100" w:type="dxa"/>
                  <w:bottom w:w="100" w:type="dxa"/>
                  <w:right w:w="100" w:type="dxa"/>
                </w:tcMar>
              </w:tcPr>
              <w:p w14:paraId="783C90BB" w14:textId="77777777" w:rsidR="00252A5C" w:rsidRDefault="00252A5C" w:rsidP="00D84D11">
                <w:pPr>
                  <w:widowControl w:val="0"/>
                  <w:spacing w:line="240" w:lineRule="auto"/>
                  <w:ind w:left="91"/>
                  <w:rPr>
                    <w:rFonts w:ascii="Arial" w:eastAsia="Arial" w:hAnsi="Arial" w:cs="Arial"/>
                    <w:sz w:val="16"/>
                    <w:szCs w:val="16"/>
                  </w:rPr>
                </w:pPr>
                <w:r>
                  <w:rPr>
                    <w:rFonts w:ascii="Arial" w:eastAsia="Arial" w:hAnsi="Arial" w:cs="Arial"/>
                    <w:sz w:val="16"/>
                    <w:szCs w:val="16"/>
                  </w:rPr>
                  <w:t xml:space="preserve">responsiveness </w:t>
                </w:r>
              </w:p>
            </w:tc>
            <w:tc>
              <w:tcPr>
                <w:tcW w:w="6435" w:type="dxa"/>
                <w:shd w:val="clear" w:color="auto" w:fill="auto"/>
                <w:tcMar>
                  <w:top w:w="100" w:type="dxa"/>
                  <w:left w:w="100" w:type="dxa"/>
                  <w:bottom w:w="100" w:type="dxa"/>
                  <w:right w:w="100" w:type="dxa"/>
                </w:tcMar>
              </w:tcPr>
              <w:p w14:paraId="46894C9F" w14:textId="77777777" w:rsidR="00252A5C" w:rsidRDefault="00252A5C" w:rsidP="00D84D11">
                <w:pPr>
                  <w:widowControl w:val="0"/>
                  <w:spacing w:line="205" w:lineRule="auto"/>
                  <w:ind w:left="84" w:right="267" w:firstLine="5"/>
                  <w:rPr>
                    <w:rFonts w:ascii="Arial" w:eastAsia="Arial" w:hAnsi="Arial" w:cs="Arial"/>
                    <w:sz w:val="16"/>
                    <w:szCs w:val="16"/>
                  </w:rPr>
                </w:pPr>
                <w:r>
                  <w:rPr>
                    <w:rFonts w:ascii="Arial" w:eastAsia="Arial" w:hAnsi="Arial" w:cs="Arial"/>
                    <w:sz w:val="16"/>
                    <w:szCs w:val="16"/>
                  </w:rPr>
                  <w:t>Mittari mittaamaan johonkin reagoimiseen kuluvaa aikaa. Tämä voi olla transaktion vasteaika tai IT-palvelutuottajan nopeus reagoida häiriöön tai muutospyyntöön jne. (ITIL</w:t>
                </w:r>
                <w:r>
                  <w:rPr>
                    <w:rFonts w:ascii="Arial" w:eastAsia="Arial" w:hAnsi="Arial" w:cs="Arial"/>
                    <w:sz w:val="16"/>
                    <w:szCs w:val="16"/>
                    <w:vertAlign w:val="superscript"/>
                  </w:rPr>
                  <w:t>®</w:t>
                </w:r>
                <w:r>
                  <w:rPr>
                    <w:rFonts w:ascii="Arial" w:eastAsia="Arial" w:hAnsi="Arial" w:cs="Arial"/>
                    <w:sz w:val="16"/>
                    <w:szCs w:val="16"/>
                  </w:rPr>
                  <w:t>)</w:t>
                </w:r>
              </w:p>
            </w:tc>
          </w:tr>
          <w:tr w:rsidR="00252A5C" w14:paraId="09D1364C" w14:textId="77777777" w:rsidTr="00D84D11">
            <w:trPr>
              <w:trHeight w:val="506"/>
            </w:trPr>
            <w:tc>
              <w:tcPr>
                <w:tcW w:w="1500" w:type="dxa"/>
                <w:shd w:val="clear" w:color="auto" w:fill="auto"/>
                <w:tcMar>
                  <w:top w:w="100" w:type="dxa"/>
                  <w:left w:w="100" w:type="dxa"/>
                  <w:bottom w:w="100" w:type="dxa"/>
                  <w:right w:w="100" w:type="dxa"/>
                </w:tcMar>
              </w:tcPr>
              <w:p w14:paraId="5A6F7D3D" w14:textId="77777777" w:rsidR="00252A5C" w:rsidRDefault="00252A5C" w:rsidP="00D84D11">
                <w:pPr>
                  <w:widowControl w:val="0"/>
                  <w:spacing w:line="240" w:lineRule="auto"/>
                  <w:ind w:left="0"/>
                  <w:jc w:val="center"/>
                  <w:rPr>
                    <w:rFonts w:ascii="Arial" w:eastAsia="Arial" w:hAnsi="Arial" w:cs="Arial"/>
                    <w:sz w:val="16"/>
                    <w:szCs w:val="16"/>
                  </w:rPr>
                </w:pPr>
                <w:r>
                  <w:rPr>
                    <w:rFonts w:ascii="Arial" w:eastAsia="Arial" w:hAnsi="Arial" w:cs="Arial"/>
                    <w:sz w:val="16"/>
                    <w:szCs w:val="16"/>
                  </w:rPr>
                  <w:t xml:space="preserve">suunniteltu käyttökatko </w:t>
                </w:r>
              </w:p>
            </w:tc>
            <w:tc>
              <w:tcPr>
                <w:tcW w:w="2025" w:type="dxa"/>
                <w:shd w:val="clear" w:color="auto" w:fill="auto"/>
                <w:tcMar>
                  <w:top w:w="100" w:type="dxa"/>
                  <w:left w:w="100" w:type="dxa"/>
                  <w:bottom w:w="100" w:type="dxa"/>
                  <w:right w:w="100" w:type="dxa"/>
                </w:tcMar>
              </w:tcPr>
              <w:p w14:paraId="02247889" w14:textId="77777777" w:rsidR="00252A5C" w:rsidRDefault="00252A5C" w:rsidP="00D84D11">
                <w:pPr>
                  <w:widowControl w:val="0"/>
                  <w:spacing w:line="240" w:lineRule="auto"/>
                  <w:ind w:left="88"/>
                  <w:rPr>
                    <w:rFonts w:ascii="Arial" w:eastAsia="Arial" w:hAnsi="Arial" w:cs="Arial"/>
                    <w:sz w:val="16"/>
                    <w:szCs w:val="16"/>
                  </w:rPr>
                </w:pPr>
                <w:r>
                  <w:rPr>
                    <w:rFonts w:ascii="Arial" w:eastAsia="Arial" w:hAnsi="Arial" w:cs="Arial"/>
                    <w:sz w:val="16"/>
                    <w:szCs w:val="16"/>
                  </w:rPr>
                  <w:t xml:space="preserve">planned downtime </w:t>
                </w:r>
              </w:p>
            </w:tc>
            <w:tc>
              <w:tcPr>
                <w:tcW w:w="6435" w:type="dxa"/>
                <w:shd w:val="clear" w:color="auto" w:fill="auto"/>
                <w:tcMar>
                  <w:top w:w="100" w:type="dxa"/>
                  <w:left w:w="100" w:type="dxa"/>
                  <w:bottom w:w="100" w:type="dxa"/>
                  <w:right w:w="100" w:type="dxa"/>
                </w:tcMar>
              </w:tcPr>
              <w:p w14:paraId="4C30DE69" w14:textId="77777777" w:rsidR="00252A5C" w:rsidRDefault="00252A5C" w:rsidP="00D84D11">
                <w:pPr>
                  <w:widowControl w:val="0"/>
                  <w:spacing w:line="226" w:lineRule="auto"/>
                  <w:ind w:left="89" w:right="331" w:hanging="1"/>
                  <w:rPr>
                    <w:rFonts w:ascii="Arial" w:eastAsia="Arial" w:hAnsi="Arial" w:cs="Arial"/>
                    <w:sz w:val="16"/>
                    <w:szCs w:val="16"/>
                  </w:rPr>
                </w:pPr>
                <w:r>
                  <w:rPr>
                    <w:rFonts w:ascii="Arial" w:eastAsia="Arial" w:hAnsi="Arial" w:cs="Arial"/>
                    <w:sz w:val="16"/>
                    <w:szCs w:val="16"/>
                  </w:rPr>
                  <w:t>Sovittu aika, jolloin IT-palvelu ei ole saatavilla. Suunniteltua käyttökatkoa käytetään usein ylläpitoon, päivityksiin ja testaukseen</w:t>
                </w:r>
              </w:p>
            </w:tc>
          </w:tr>
          <w:tr w:rsidR="00252A5C" w14:paraId="6D8CE9B6" w14:textId="77777777" w:rsidTr="00D84D11">
            <w:trPr>
              <w:trHeight w:val="960"/>
            </w:trPr>
            <w:tc>
              <w:tcPr>
                <w:tcW w:w="1500" w:type="dxa"/>
                <w:shd w:val="clear" w:color="auto" w:fill="auto"/>
                <w:tcMar>
                  <w:top w:w="100" w:type="dxa"/>
                  <w:left w:w="100" w:type="dxa"/>
                  <w:bottom w:w="100" w:type="dxa"/>
                  <w:right w:w="100" w:type="dxa"/>
                </w:tcMar>
              </w:tcPr>
              <w:p w14:paraId="3A1CA50D" w14:textId="77777777" w:rsidR="00252A5C" w:rsidRDefault="00252A5C" w:rsidP="00D84D11">
                <w:pPr>
                  <w:widowControl w:val="0"/>
                  <w:spacing w:line="240" w:lineRule="auto"/>
                  <w:ind w:left="81"/>
                  <w:rPr>
                    <w:rFonts w:ascii="Arial" w:eastAsia="Arial" w:hAnsi="Arial" w:cs="Arial"/>
                    <w:sz w:val="16"/>
                    <w:szCs w:val="16"/>
                  </w:rPr>
                </w:pPr>
                <w:r>
                  <w:rPr>
                    <w:rFonts w:ascii="Arial" w:eastAsia="Arial" w:hAnsi="Arial" w:cs="Arial"/>
                    <w:sz w:val="16"/>
                    <w:szCs w:val="16"/>
                  </w:rPr>
                  <w:t xml:space="preserve">tavoitettavuus </w:t>
                </w:r>
              </w:p>
            </w:tc>
            <w:tc>
              <w:tcPr>
                <w:tcW w:w="2025" w:type="dxa"/>
                <w:shd w:val="clear" w:color="auto" w:fill="auto"/>
                <w:tcMar>
                  <w:top w:w="100" w:type="dxa"/>
                  <w:left w:w="100" w:type="dxa"/>
                  <w:bottom w:w="100" w:type="dxa"/>
                  <w:right w:w="100" w:type="dxa"/>
                </w:tcMar>
              </w:tcPr>
              <w:p w14:paraId="77F4BA56" w14:textId="77777777" w:rsidR="00252A5C" w:rsidRDefault="00252A5C" w:rsidP="00D84D11">
                <w:pPr>
                  <w:widowControl w:val="0"/>
                  <w:spacing w:line="276" w:lineRule="auto"/>
                  <w:ind w:left="0"/>
                  <w:rPr>
                    <w:rFonts w:ascii="Arial" w:eastAsia="Arial" w:hAnsi="Arial" w:cs="Arial"/>
                    <w:sz w:val="16"/>
                    <w:szCs w:val="16"/>
                  </w:rPr>
                </w:pPr>
              </w:p>
            </w:tc>
            <w:tc>
              <w:tcPr>
                <w:tcW w:w="6435" w:type="dxa"/>
                <w:shd w:val="clear" w:color="auto" w:fill="auto"/>
                <w:tcMar>
                  <w:top w:w="100" w:type="dxa"/>
                  <w:left w:w="100" w:type="dxa"/>
                  <w:bottom w:w="100" w:type="dxa"/>
                  <w:right w:w="100" w:type="dxa"/>
                </w:tcMar>
              </w:tcPr>
              <w:p w14:paraId="029D748D" w14:textId="77777777" w:rsidR="00252A5C" w:rsidRDefault="00252A5C" w:rsidP="00D84D11">
                <w:pPr>
                  <w:widowControl w:val="0"/>
                  <w:spacing w:line="209" w:lineRule="auto"/>
                  <w:ind w:left="81" w:right="321"/>
                  <w:rPr>
                    <w:rFonts w:ascii="Arial" w:eastAsia="Arial" w:hAnsi="Arial" w:cs="Arial"/>
                    <w:sz w:val="16"/>
                    <w:szCs w:val="16"/>
                  </w:rPr>
                </w:pPr>
                <w:r>
                  <w:rPr>
                    <w:rFonts w:ascii="Arial" w:eastAsia="Arial" w:hAnsi="Arial" w:cs="Arial"/>
                    <w:sz w:val="16"/>
                    <w:szCs w:val="16"/>
                  </w:rPr>
                  <w:t>Tavoitettavuudella tarkoitetaan palveluntuottajan palvelupisteen (Service desk, help desk) kykyä vastata sovitussa ajassa sinne tuleviin palvelupyyntöihin. Tyypillisesti tavoitettavuus koskee puhelinpalvelua ja määritetään keskimääräisenä tavoitettavuutena. (JHS 174)</w:t>
                </w:r>
              </w:p>
            </w:tc>
          </w:tr>
          <w:tr w:rsidR="00252A5C" w14:paraId="7F6A825B" w14:textId="77777777" w:rsidTr="00D84D11">
            <w:trPr>
              <w:trHeight w:val="705"/>
            </w:trPr>
            <w:tc>
              <w:tcPr>
                <w:tcW w:w="1500" w:type="dxa"/>
                <w:shd w:val="clear" w:color="auto" w:fill="auto"/>
                <w:tcMar>
                  <w:top w:w="100" w:type="dxa"/>
                  <w:left w:w="100" w:type="dxa"/>
                  <w:bottom w:w="100" w:type="dxa"/>
                  <w:right w:w="100" w:type="dxa"/>
                </w:tcMar>
              </w:tcPr>
              <w:p w14:paraId="51EED691" w14:textId="77777777" w:rsidR="00252A5C" w:rsidRDefault="00252A5C" w:rsidP="00D84D11">
                <w:pPr>
                  <w:widowControl w:val="0"/>
                  <w:spacing w:line="240" w:lineRule="auto"/>
                  <w:ind w:left="0"/>
                  <w:jc w:val="center"/>
                  <w:rPr>
                    <w:rFonts w:ascii="Arial" w:eastAsia="Arial" w:hAnsi="Arial" w:cs="Arial"/>
                    <w:sz w:val="16"/>
                    <w:szCs w:val="16"/>
                  </w:rPr>
                </w:pPr>
                <w:r>
                  <w:rPr>
                    <w:rFonts w:ascii="Arial" w:eastAsia="Arial" w:hAnsi="Arial" w:cs="Arial"/>
                    <w:sz w:val="16"/>
                    <w:szCs w:val="16"/>
                  </w:rPr>
                  <w:t xml:space="preserve">tietue, kirjaus, tallenne </w:t>
                </w:r>
              </w:p>
            </w:tc>
            <w:tc>
              <w:tcPr>
                <w:tcW w:w="2025" w:type="dxa"/>
                <w:shd w:val="clear" w:color="auto" w:fill="auto"/>
                <w:tcMar>
                  <w:top w:w="100" w:type="dxa"/>
                  <w:left w:w="100" w:type="dxa"/>
                  <w:bottom w:w="100" w:type="dxa"/>
                  <w:right w:w="100" w:type="dxa"/>
                </w:tcMar>
              </w:tcPr>
              <w:p w14:paraId="52AA555C" w14:textId="77777777" w:rsidR="00252A5C" w:rsidRDefault="00252A5C" w:rsidP="00D84D11">
                <w:pPr>
                  <w:widowControl w:val="0"/>
                  <w:spacing w:line="240" w:lineRule="auto"/>
                  <w:ind w:left="91"/>
                  <w:rPr>
                    <w:rFonts w:ascii="Arial" w:eastAsia="Arial" w:hAnsi="Arial" w:cs="Arial"/>
                    <w:sz w:val="16"/>
                    <w:szCs w:val="16"/>
                  </w:rPr>
                </w:pPr>
                <w:r>
                  <w:rPr>
                    <w:rFonts w:ascii="Arial" w:eastAsia="Arial" w:hAnsi="Arial" w:cs="Arial"/>
                    <w:sz w:val="16"/>
                    <w:szCs w:val="16"/>
                  </w:rPr>
                  <w:t xml:space="preserve">record </w:t>
                </w:r>
              </w:p>
            </w:tc>
            <w:tc>
              <w:tcPr>
                <w:tcW w:w="6435" w:type="dxa"/>
                <w:shd w:val="clear" w:color="auto" w:fill="auto"/>
                <w:tcMar>
                  <w:top w:w="100" w:type="dxa"/>
                  <w:left w:w="100" w:type="dxa"/>
                  <w:bottom w:w="100" w:type="dxa"/>
                  <w:right w:w="100" w:type="dxa"/>
                </w:tcMar>
              </w:tcPr>
              <w:p w14:paraId="6B999EB5" w14:textId="77777777" w:rsidR="00252A5C" w:rsidRDefault="00252A5C" w:rsidP="00D84D11">
                <w:pPr>
                  <w:widowControl w:val="0"/>
                  <w:spacing w:line="204" w:lineRule="auto"/>
                  <w:ind w:left="80" w:right="180" w:firstLine="10"/>
                  <w:rPr>
                    <w:rFonts w:ascii="Arial" w:eastAsia="Arial" w:hAnsi="Arial" w:cs="Arial"/>
                    <w:sz w:val="16"/>
                    <w:szCs w:val="16"/>
                  </w:rPr>
                </w:pPr>
                <w:r>
                  <w:rPr>
                    <w:rFonts w:ascii="Arial" w:eastAsia="Arial" w:hAnsi="Arial" w:cs="Arial"/>
                    <w:sz w:val="16"/>
                    <w:szCs w:val="16"/>
                  </w:rPr>
                  <w:t>Dokumentti, joka sisältää prosessin tai aktiviteetin tuloksen tai muun tuotoksen. Tietueet ovat todisteita siitä, että toimenpide tapahtui. Se voi olla paperinen tai sähköinen; esimerkiksi auditointiraportti, häiriötietue tai kokouspöytäkirja. (ITIL</w:t>
                </w:r>
                <w:r>
                  <w:rPr>
                    <w:rFonts w:ascii="Arial" w:eastAsia="Arial" w:hAnsi="Arial" w:cs="Arial"/>
                    <w:sz w:val="16"/>
                    <w:szCs w:val="16"/>
                    <w:vertAlign w:val="superscript"/>
                  </w:rPr>
                  <w:t>®</w:t>
                </w:r>
                <w:r>
                  <w:rPr>
                    <w:rFonts w:ascii="Arial" w:eastAsia="Arial" w:hAnsi="Arial" w:cs="Arial"/>
                    <w:sz w:val="16"/>
                    <w:szCs w:val="16"/>
                  </w:rPr>
                  <w:t>)</w:t>
                </w:r>
              </w:p>
            </w:tc>
          </w:tr>
          <w:tr w:rsidR="00252A5C" w14:paraId="66BB9719" w14:textId="77777777" w:rsidTr="00D84D11">
            <w:trPr>
              <w:trHeight w:val="675"/>
            </w:trPr>
            <w:tc>
              <w:tcPr>
                <w:tcW w:w="1500" w:type="dxa"/>
                <w:shd w:val="clear" w:color="auto" w:fill="auto"/>
                <w:tcMar>
                  <w:top w:w="100" w:type="dxa"/>
                  <w:left w:w="100" w:type="dxa"/>
                  <w:bottom w:w="100" w:type="dxa"/>
                  <w:right w:w="100" w:type="dxa"/>
                </w:tcMar>
              </w:tcPr>
              <w:p w14:paraId="3417DFF6" w14:textId="77777777" w:rsidR="00252A5C" w:rsidRDefault="00252A5C" w:rsidP="00D84D11">
                <w:pPr>
                  <w:widowControl w:val="0"/>
                  <w:spacing w:line="240" w:lineRule="auto"/>
                  <w:ind w:left="81"/>
                  <w:rPr>
                    <w:rFonts w:ascii="Arial" w:eastAsia="Arial" w:hAnsi="Arial" w:cs="Arial"/>
                    <w:sz w:val="16"/>
                    <w:szCs w:val="16"/>
                  </w:rPr>
                </w:pPr>
                <w:r>
                  <w:rPr>
                    <w:rFonts w:ascii="Arial" w:eastAsia="Arial" w:hAnsi="Arial" w:cs="Arial"/>
                    <w:sz w:val="16"/>
                    <w:szCs w:val="16"/>
                  </w:rPr>
                  <w:t xml:space="preserve">tunnettu virhe </w:t>
                </w:r>
              </w:p>
            </w:tc>
            <w:tc>
              <w:tcPr>
                <w:tcW w:w="2025" w:type="dxa"/>
                <w:shd w:val="clear" w:color="auto" w:fill="auto"/>
                <w:tcMar>
                  <w:top w:w="100" w:type="dxa"/>
                  <w:left w:w="100" w:type="dxa"/>
                  <w:bottom w:w="100" w:type="dxa"/>
                  <w:right w:w="100" w:type="dxa"/>
                </w:tcMar>
              </w:tcPr>
              <w:p w14:paraId="12F7A06F" w14:textId="77777777" w:rsidR="00252A5C" w:rsidRDefault="00252A5C" w:rsidP="00D84D11">
                <w:pPr>
                  <w:widowControl w:val="0"/>
                  <w:spacing w:line="240" w:lineRule="auto"/>
                  <w:ind w:left="89"/>
                  <w:rPr>
                    <w:rFonts w:ascii="Arial" w:eastAsia="Arial" w:hAnsi="Arial" w:cs="Arial"/>
                    <w:sz w:val="16"/>
                    <w:szCs w:val="16"/>
                  </w:rPr>
                </w:pPr>
                <w:r>
                  <w:rPr>
                    <w:rFonts w:ascii="Arial" w:eastAsia="Arial" w:hAnsi="Arial" w:cs="Arial"/>
                    <w:sz w:val="16"/>
                    <w:szCs w:val="16"/>
                  </w:rPr>
                  <w:t xml:space="preserve">known error </w:t>
                </w:r>
              </w:p>
            </w:tc>
            <w:tc>
              <w:tcPr>
                <w:tcW w:w="6435" w:type="dxa"/>
                <w:shd w:val="clear" w:color="auto" w:fill="auto"/>
                <w:tcMar>
                  <w:top w:w="100" w:type="dxa"/>
                  <w:left w:w="100" w:type="dxa"/>
                  <w:bottom w:w="100" w:type="dxa"/>
                  <w:right w:w="100" w:type="dxa"/>
                </w:tcMar>
              </w:tcPr>
              <w:p w14:paraId="40D2816A" w14:textId="77777777" w:rsidR="00252A5C" w:rsidRDefault="00252A5C" w:rsidP="00D84D11">
                <w:pPr>
                  <w:widowControl w:val="0"/>
                  <w:spacing w:line="204" w:lineRule="auto"/>
                  <w:ind w:left="81" w:right="384" w:firstLine="4"/>
                  <w:rPr>
                    <w:rFonts w:ascii="Arial" w:eastAsia="Arial" w:hAnsi="Arial" w:cs="Arial"/>
                    <w:sz w:val="16"/>
                    <w:szCs w:val="16"/>
                  </w:rPr>
                </w:pPr>
                <w:r>
                  <w:rPr>
                    <w:rFonts w:ascii="Arial" w:eastAsia="Arial" w:hAnsi="Arial" w:cs="Arial"/>
                    <w:sz w:val="16"/>
                    <w:szCs w:val="16"/>
                  </w:rPr>
                  <w:t>Ongelma, jolla on dokumentoitu perussyy ja väliaikaisratkaisu. Tunnetut virheet kirjataan, ja niiden koko elinkaarta hallitaan ongelmanhallintaprosessissa. Myös kehittäjät tai toimittajat voivat havaita tunnettuja virheitä. (ITIL</w:t>
                </w:r>
                <w:r>
                  <w:rPr>
                    <w:rFonts w:ascii="Arial" w:eastAsia="Arial" w:hAnsi="Arial" w:cs="Arial"/>
                    <w:sz w:val="16"/>
                    <w:szCs w:val="16"/>
                    <w:vertAlign w:val="superscript"/>
                  </w:rPr>
                  <w:t>®</w:t>
                </w:r>
                <w:r>
                  <w:rPr>
                    <w:rFonts w:ascii="Arial" w:eastAsia="Arial" w:hAnsi="Arial" w:cs="Arial"/>
                    <w:sz w:val="16"/>
                    <w:szCs w:val="16"/>
                  </w:rPr>
                  <w:t>)</w:t>
                </w:r>
              </w:p>
            </w:tc>
          </w:tr>
          <w:tr w:rsidR="00252A5C" w14:paraId="62F61249" w14:textId="77777777" w:rsidTr="00D84D11">
            <w:trPr>
              <w:trHeight w:val="691"/>
            </w:trPr>
            <w:tc>
              <w:tcPr>
                <w:tcW w:w="1500" w:type="dxa"/>
                <w:shd w:val="clear" w:color="auto" w:fill="auto"/>
                <w:tcMar>
                  <w:top w:w="100" w:type="dxa"/>
                  <w:left w:w="100" w:type="dxa"/>
                  <w:bottom w:w="100" w:type="dxa"/>
                  <w:right w:w="100" w:type="dxa"/>
                </w:tcMar>
              </w:tcPr>
              <w:p w14:paraId="45A080E2" w14:textId="77777777" w:rsidR="00252A5C" w:rsidRDefault="00252A5C" w:rsidP="00D84D11">
                <w:pPr>
                  <w:widowControl w:val="0"/>
                  <w:spacing w:line="226" w:lineRule="auto"/>
                  <w:ind w:left="84" w:right="105" w:hanging="3"/>
                  <w:rPr>
                    <w:rFonts w:ascii="Arial" w:eastAsia="Arial" w:hAnsi="Arial" w:cs="Arial"/>
                    <w:sz w:val="16"/>
                    <w:szCs w:val="16"/>
                  </w:rPr>
                </w:pPr>
                <w:r>
                  <w:rPr>
                    <w:rFonts w:ascii="Arial" w:eastAsia="Arial" w:hAnsi="Arial" w:cs="Arial"/>
                    <w:sz w:val="16"/>
                    <w:szCs w:val="16"/>
                  </w:rPr>
                  <w:t>valvonta, monitorointi, seuranta</w:t>
                </w:r>
              </w:p>
            </w:tc>
            <w:tc>
              <w:tcPr>
                <w:tcW w:w="2025" w:type="dxa"/>
                <w:shd w:val="clear" w:color="auto" w:fill="auto"/>
                <w:tcMar>
                  <w:top w:w="100" w:type="dxa"/>
                  <w:left w:w="100" w:type="dxa"/>
                  <w:bottom w:w="100" w:type="dxa"/>
                  <w:right w:w="100" w:type="dxa"/>
                </w:tcMar>
              </w:tcPr>
              <w:p w14:paraId="397D4009" w14:textId="77777777" w:rsidR="00252A5C" w:rsidRDefault="00252A5C" w:rsidP="00D84D11">
                <w:pPr>
                  <w:widowControl w:val="0"/>
                  <w:spacing w:line="240" w:lineRule="auto"/>
                  <w:ind w:left="89"/>
                  <w:rPr>
                    <w:rFonts w:ascii="Arial" w:eastAsia="Arial" w:hAnsi="Arial" w:cs="Arial"/>
                    <w:sz w:val="16"/>
                    <w:szCs w:val="16"/>
                  </w:rPr>
                </w:pPr>
                <w:r>
                  <w:rPr>
                    <w:rFonts w:ascii="Arial" w:eastAsia="Arial" w:hAnsi="Arial" w:cs="Arial"/>
                    <w:sz w:val="16"/>
                    <w:szCs w:val="16"/>
                  </w:rPr>
                  <w:t xml:space="preserve">monitoring </w:t>
                </w:r>
              </w:p>
            </w:tc>
            <w:tc>
              <w:tcPr>
                <w:tcW w:w="6435" w:type="dxa"/>
                <w:shd w:val="clear" w:color="auto" w:fill="auto"/>
                <w:tcMar>
                  <w:top w:w="100" w:type="dxa"/>
                  <w:left w:w="100" w:type="dxa"/>
                  <w:bottom w:w="100" w:type="dxa"/>
                  <w:right w:w="100" w:type="dxa"/>
                </w:tcMar>
              </w:tcPr>
              <w:p w14:paraId="150E5C42" w14:textId="77777777" w:rsidR="00252A5C" w:rsidRDefault="00252A5C" w:rsidP="00D84D11">
                <w:pPr>
                  <w:widowControl w:val="0"/>
                  <w:spacing w:line="203" w:lineRule="auto"/>
                  <w:ind w:left="85" w:right="160" w:firstLine="5"/>
                  <w:rPr>
                    <w:rFonts w:ascii="Arial" w:eastAsia="Arial" w:hAnsi="Arial" w:cs="Arial"/>
                    <w:sz w:val="16"/>
                    <w:szCs w:val="16"/>
                  </w:rPr>
                </w:pPr>
                <w:r>
                  <w:rPr>
                    <w:rFonts w:ascii="Arial" w:eastAsia="Arial" w:hAnsi="Arial" w:cs="Arial"/>
                    <w:sz w:val="16"/>
                    <w:szCs w:val="16"/>
                  </w:rPr>
                  <w:t>Konfiguraation rakenneosan, IT-palvelun tai prosessin toistuva havainnoiminen herätteiden havaitsemiseksi ja sen varmistamiseksi, että vallitseva tila on tiedossa. (ITIL</w:t>
                </w:r>
                <w:r>
                  <w:rPr>
                    <w:rFonts w:ascii="Arial" w:eastAsia="Arial" w:hAnsi="Arial" w:cs="Arial"/>
                    <w:sz w:val="16"/>
                    <w:szCs w:val="16"/>
                    <w:vertAlign w:val="superscript"/>
                  </w:rPr>
                  <w:t>®</w:t>
                </w:r>
                <w:r>
                  <w:rPr>
                    <w:rFonts w:ascii="Arial" w:eastAsia="Arial" w:hAnsi="Arial" w:cs="Arial"/>
                    <w:sz w:val="16"/>
                    <w:szCs w:val="16"/>
                  </w:rPr>
                  <w:t>)</w:t>
                </w:r>
              </w:p>
            </w:tc>
          </w:tr>
          <w:tr w:rsidR="00252A5C" w14:paraId="719616DE" w14:textId="77777777" w:rsidTr="00D84D11">
            <w:trPr>
              <w:trHeight w:val="1245"/>
            </w:trPr>
            <w:tc>
              <w:tcPr>
                <w:tcW w:w="1500" w:type="dxa"/>
                <w:shd w:val="clear" w:color="auto" w:fill="auto"/>
                <w:tcMar>
                  <w:top w:w="100" w:type="dxa"/>
                  <w:left w:w="100" w:type="dxa"/>
                  <w:bottom w:w="100" w:type="dxa"/>
                  <w:right w:w="100" w:type="dxa"/>
                </w:tcMar>
              </w:tcPr>
              <w:p w14:paraId="15287135" w14:textId="77777777" w:rsidR="00252A5C" w:rsidRDefault="00252A5C" w:rsidP="00D84D11">
                <w:pPr>
                  <w:widowControl w:val="0"/>
                  <w:spacing w:line="240" w:lineRule="auto"/>
                  <w:ind w:left="80"/>
                  <w:rPr>
                    <w:rFonts w:ascii="Arial" w:eastAsia="Arial" w:hAnsi="Arial" w:cs="Arial"/>
                    <w:sz w:val="16"/>
                    <w:szCs w:val="16"/>
                  </w:rPr>
                </w:pPr>
                <w:r>
                  <w:rPr>
                    <w:rFonts w:ascii="Arial" w:eastAsia="Arial" w:hAnsi="Arial" w:cs="Arial"/>
                    <w:sz w:val="16"/>
                    <w:szCs w:val="16"/>
                  </w:rPr>
                  <w:lastRenderedPageBreak/>
                  <w:t xml:space="preserve">vasteaika </w:t>
                </w:r>
              </w:p>
            </w:tc>
            <w:tc>
              <w:tcPr>
                <w:tcW w:w="2025" w:type="dxa"/>
                <w:shd w:val="clear" w:color="auto" w:fill="auto"/>
                <w:tcMar>
                  <w:top w:w="100" w:type="dxa"/>
                  <w:left w:w="100" w:type="dxa"/>
                  <w:bottom w:w="100" w:type="dxa"/>
                  <w:right w:w="100" w:type="dxa"/>
                </w:tcMar>
              </w:tcPr>
              <w:p w14:paraId="4B8BCD4E" w14:textId="77777777" w:rsidR="00252A5C" w:rsidRDefault="00252A5C" w:rsidP="00D84D11">
                <w:pPr>
                  <w:widowControl w:val="0"/>
                  <w:spacing w:line="240" w:lineRule="auto"/>
                  <w:ind w:left="91"/>
                  <w:rPr>
                    <w:rFonts w:ascii="Arial" w:eastAsia="Arial" w:hAnsi="Arial" w:cs="Arial"/>
                    <w:sz w:val="16"/>
                    <w:szCs w:val="16"/>
                  </w:rPr>
                </w:pPr>
                <w:r>
                  <w:rPr>
                    <w:rFonts w:ascii="Arial" w:eastAsia="Arial" w:hAnsi="Arial" w:cs="Arial"/>
                    <w:sz w:val="16"/>
                    <w:szCs w:val="16"/>
                  </w:rPr>
                  <w:t xml:space="preserve">response time </w:t>
                </w:r>
              </w:p>
            </w:tc>
            <w:tc>
              <w:tcPr>
                <w:tcW w:w="6435" w:type="dxa"/>
                <w:shd w:val="clear" w:color="auto" w:fill="auto"/>
                <w:tcMar>
                  <w:top w:w="100" w:type="dxa"/>
                  <w:left w:w="100" w:type="dxa"/>
                  <w:bottom w:w="100" w:type="dxa"/>
                  <w:right w:w="100" w:type="dxa"/>
                </w:tcMar>
              </w:tcPr>
              <w:p w14:paraId="4D4FF503" w14:textId="77777777" w:rsidR="00252A5C" w:rsidRDefault="00252A5C" w:rsidP="00D84D11">
                <w:pPr>
                  <w:widowControl w:val="0"/>
                  <w:spacing w:after="280" w:line="204" w:lineRule="auto"/>
                  <w:ind w:left="80" w:right="251"/>
                  <w:rPr>
                    <w:rFonts w:ascii="Arial" w:eastAsia="Arial" w:hAnsi="Arial" w:cs="Arial"/>
                    <w:sz w:val="16"/>
                    <w:szCs w:val="16"/>
                  </w:rPr>
                </w:pPr>
                <w:r>
                  <w:rPr>
                    <w:rFonts w:ascii="Arial" w:eastAsia="Arial" w:hAnsi="Arial" w:cs="Arial"/>
                    <w:sz w:val="16"/>
                    <w:szCs w:val="16"/>
                  </w:rPr>
                  <w:t>Toimenpiteen tai transaktion loppuunsaattamiseen kuluva aika. Käytetään kapasiteetinhallinnassa mittaamaan IT-infrastruktuurin suorituskykyä ja häiriönhallinnassa mittaamaan puhelimeen vastaamiseen tai diagnosoinnin aloittamiseen kuluvaa aikaa. (ITIL</w:t>
                </w:r>
                <w:r>
                  <w:rPr>
                    <w:rFonts w:ascii="Arial" w:eastAsia="Arial" w:hAnsi="Arial" w:cs="Arial"/>
                    <w:sz w:val="16"/>
                    <w:szCs w:val="16"/>
                    <w:vertAlign w:val="superscript"/>
                  </w:rPr>
                  <w:t>®</w:t>
                </w:r>
                <w:r>
                  <w:rPr>
                    <w:rFonts w:ascii="Arial" w:eastAsia="Arial" w:hAnsi="Arial" w:cs="Arial"/>
                    <w:sz w:val="16"/>
                    <w:szCs w:val="16"/>
                  </w:rPr>
                  <w:t xml:space="preserve">) </w:t>
                </w:r>
              </w:p>
              <w:p w14:paraId="0F775F77" w14:textId="77777777" w:rsidR="00252A5C" w:rsidRDefault="00252A5C" w:rsidP="00D84D11">
                <w:pPr>
                  <w:widowControl w:val="0"/>
                  <w:spacing w:before="280" w:line="240" w:lineRule="auto"/>
                  <w:ind w:left="81"/>
                  <w:rPr>
                    <w:rFonts w:ascii="Arial" w:eastAsia="Arial" w:hAnsi="Arial" w:cs="Arial"/>
                    <w:sz w:val="16"/>
                    <w:szCs w:val="16"/>
                  </w:rPr>
                </w:pPr>
                <w:r>
                  <w:rPr>
                    <w:rFonts w:ascii="Arial" w:eastAsia="Arial" w:hAnsi="Arial" w:cs="Arial"/>
                    <w:sz w:val="16"/>
                    <w:szCs w:val="16"/>
                  </w:rPr>
                  <w:t xml:space="preserve">JHS:ssä käytetään myös termiä reagointiaika </w:t>
                </w:r>
              </w:p>
            </w:tc>
          </w:tr>
        </w:tbl>
        <w:p w14:paraId="24C82F25" w14:textId="77777777" w:rsidR="00252A5C" w:rsidRDefault="00252A5C">
          <w:pPr>
            <w:spacing w:before="0" w:beforeAutospacing="0" w:after="0" w:afterAutospacing="0" w:line="240" w:lineRule="auto"/>
            <w:ind w:left="0"/>
            <w:rPr>
              <w:rFonts w:asciiTheme="majorHAnsi" w:eastAsiaTheme="majorEastAsia" w:hAnsiTheme="majorHAnsi" w:cstheme="majorBidi"/>
              <w:b/>
              <w:bCs/>
              <w:color w:val="345A8A" w:themeColor="accent1" w:themeShade="B5"/>
              <w:sz w:val="32"/>
              <w:szCs w:val="32"/>
            </w:rPr>
          </w:pPr>
          <w:bookmarkStart w:id="2" w:name="_heading=h.8y3lsl2jx1dy" w:colFirst="0" w:colLast="0"/>
          <w:bookmarkEnd w:id="2"/>
          <w:r>
            <w:br w:type="page"/>
          </w:r>
        </w:p>
        <w:p w14:paraId="3F4F00C5" w14:textId="2EC56746" w:rsidR="00252A5C" w:rsidRDefault="00252A5C" w:rsidP="00252A5C">
          <w:pPr>
            <w:pStyle w:val="Otsikkoperus1"/>
          </w:pPr>
          <w:r>
            <w:lastRenderedPageBreak/>
            <w:t xml:space="preserve">2 PALVELUN KOHDE </w:t>
          </w:r>
        </w:p>
        <w:p w14:paraId="54DD6C38" w14:textId="77777777" w:rsidR="00252A5C" w:rsidRDefault="00252A5C" w:rsidP="00252A5C">
          <w:r>
            <w:t xml:space="preserve">Tässä dokumentissa määritellään MPK:lle hankittavan uuden koulutusjärjestelmän palvelutasot SaaS-palveluna toimitettavalle ratkaisulle. </w:t>
          </w:r>
          <w:r>
            <w:br/>
          </w:r>
        </w:p>
        <w:p w14:paraId="4D8D7456" w14:textId="77777777" w:rsidR="00252A5C" w:rsidRDefault="00252A5C" w:rsidP="00252A5C">
          <w:pPr>
            <w:pStyle w:val="Otsikkoperus2"/>
          </w:pPr>
          <w:bookmarkStart w:id="3" w:name="_heading=h.mvptvl5biz5t" w:colFirst="0" w:colLast="0"/>
          <w:bookmarkEnd w:id="3"/>
          <w:r>
            <w:rPr>
              <w:sz w:val="24"/>
              <w:szCs w:val="24"/>
            </w:rPr>
            <w:t xml:space="preserve">2.1 </w:t>
          </w:r>
          <w:r>
            <w:t xml:space="preserve">Tuotantoympäristö </w:t>
          </w:r>
        </w:p>
        <w:p w14:paraId="46B4F8D5" w14:textId="77777777" w:rsidR="00252A5C" w:rsidRDefault="00252A5C" w:rsidP="00252A5C">
          <w:r>
            <w:t xml:space="preserve">Käyttöpalveluiden tekniseen käyttöympäristöön sisältyy Toimittaja – ohjelmistopalveluiden käyttöön tarvittavat </w:t>
          </w:r>
        </w:p>
        <w:p w14:paraId="27BAEB4E" w14:textId="77777777" w:rsidR="00252A5C" w:rsidRDefault="00252A5C" w:rsidP="00252A5C">
          <w:r>
            <w:t xml:space="preserve">• Fyysinen ympäristö </w:t>
          </w:r>
        </w:p>
        <w:p w14:paraId="48E1E6B4" w14:textId="77777777" w:rsidR="00252A5C" w:rsidRDefault="00252A5C" w:rsidP="00252A5C">
          <w:r>
            <w:t xml:space="preserve">• Toimittaja-järjestelmän teknologia </w:t>
          </w:r>
        </w:p>
        <w:p w14:paraId="1D5C594A" w14:textId="77777777" w:rsidR="00252A5C" w:rsidRDefault="00252A5C" w:rsidP="00252A5C">
          <w:r>
            <w:t xml:space="preserve">• Laitteisto- ja ohjelmistovaatimukset </w:t>
          </w:r>
        </w:p>
        <w:p w14:paraId="7ADA33D0" w14:textId="3745F731" w:rsidR="00252A5C" w:rsidRDefault="00252A5C" w:rsidP="00252A5C">
          <w:r>
            <w:t xml:space="preserve">• Järjestelmän varmistukset ja palautukset </w:t>
          </w:r>
        </w:p>
        <w:p w14:paraId="20029ACA" w14:textId="77777777" w:rsidR="00252A5C" w:rsidRDefault="00252A5C" w:rsidP="00252A5C">
          <w:r>
            <w:t xml:space="preserve">• Tietoliikenneyhteydet </w:t>
          </w:r>
        </w:p>
        <w:p w14:paraId="1EF90456" w14:textId="77777777" w:rsidR="00252A5C" w:rsidRDefault="00252A5C" w:rsidP="00252A5C">
          <w:r>
            <w:t xml:space="preserve">• Järjestelmän valvonta </w:t>
          </w:r>
        </w:p>
        <w:p w14:paraId="52281F9F" w14:textId="77777777" w:rsidR="00252A5C" w:rsidRDefault="00252A5C" w:rsidP="00252A5C"/>
        <w:p w14:paraId="6852026E" w14:textId="77777777" w:rsidR="00252A5C" w:rsidRPr="000E5B5B" w:rsidRDefault="00252A5C" w:rsidP="00252A5C">
          <w:pPr>
            <w:ind w:left="-283"/>
            <w:rPr>
              <w:b/>
              <w:bCs/>
              <w:i/>
              <w:color w:val="4F81BD"/>
            </w:rPr>
          </w:pPr>
          <w:r w:rsidRPr="000E5B5B">
            <w:rPr>
              <w:b/>
              <w:bCs/>
              <w:i/>
              <w:color w:val="4F81BD"/>
            </w:rPr>
            <w:t>Toimittaja: Kuvaa tähän tuotantoympäristö tai viittaa dokumenttiin liitettävään liitteeseen, joissa kuvattuna yllä olevat palvelun osat</w:t>
          </w:r>
        </w:p>
        <w:p w14:paraId="2D3436D7" w14:textId="77777777" w:rsidR="00252A5C" w:rsidRDefault="00252A5C" w:rsidP="00252A5C"/>
        <w:p w14:paraId="7B9FCEDD" w14:textId="6617B12F" w:rsidR="00252A5C" w:rsidRPr="00252A5C" w:rsidRDefault="00252A5C" w:rsidP="00252A5C">
          <w:pPr>
            <w:pStyle w:val="Otsikkoperus2"/>
          </w:pPr>
          <w:bookmarkStart w:id="4" w:name="_heading=h.h7mbrxp9tf3a" w:colFirst="0" w:colLast="0"/>
          <w:bookmarkEnd w:id="4"/>
          <w:r>
            <w:rPr>
              <w:sz w:val="24"/>
              <w:szCs w:val="24"/>
            </w:rPr>
            <w:t xml:space="preserve">2.2 </w:t>
          </w:r>
          <w:r>
            <w:t xml:space="preserve">Testiympäristö </w:t>
          </w:r>
        </w:p>
        <w:p w14:paraId="3CCFEC3F" w14:textId="4D5CDD2E" w:rsidR="00252A5C" w:rsidRDefault="00252A5C" w:rsidP="00252A5C">
          <w:r>
            <w:t xml:space="preserve">Testiympäristö on vastattava tuotantoympäristöä toiminnoiltaan </w:t>
          </w:r>
          <w:r w:rsidR="0046514F">
            <w:t>pois lukien</w:t>
          </w:r>
          <w:r>
            <w:t xml:space="preserve"> aktivoidut rajapinnat. </w:t>
          </w:r>
        </w:p>
        <w:p w14:paraId="0FA6FF63" w14:textId="77777777" w:rsidR="00252A5C" w:rsidRDefault="00252A5C" w:rsidP="00252A5C">
          <w:pPr>
            <w:ind w:left="-283"/>
          </w:pPr>
        </w:p>
        <w:p w14:paraId="14A02BEB" w14:textId="77777777" w:rsidR="00252A5C" w:rsidRPr="000E5B5B" w:rsidRDefault="00252A5C" w:rsidP="00252A5C">
          <w:pPr>
            <w:ind w:left="-283"/>
            <w:rPr>
              <w:b/>
              <w:bCs/>
              <w:color w:val="4F81BD"/>
            </w:rPr>
          </w:pPr>
          <w:r w:rsidRPr="000E5B5B">
            <w:rPr>
              <w:b/>
              <w:bCs/>
              <w:i/>
              <w:color w:val="4F81BD"/>
            </w:rPr>
            <w:t>Toimittaja: Kuvaa tähän testiympäristö tai viittaa dokumenttiin liitettävään liitteeseen, joissa kuvattuna testiympäristö</w:t>
          </w:r>
        </w:p>
        <w:p w14:paraId="5FC19DA0" w14:textId="77777777" w:rsidR="00252A5C" w:rsidRDefault="00252A5C" w:rsidP="00252A5C">
          <w:pPr>
            <w:pStyle w:val="Otsikkoperus2"/>
          </w:pPr>
          <w:bookmarkStart w:id="5" w:name="_heading=h.90upnrp68so9" w:colFirst="0" w:colLast="0"/>
          <w:bookmarkEnd w:id="5"/>
          <w:r>
            <w:lastRenderedPageBreak/>
            <w:t xml:space="preserve">2.3 Lisenssit </w:t>
          </w:r>
        </w:p>
        <w:p w14:paraId="36133064" w14:textId="35F5403A" w:rsidR="00252A5C" w:rsidRPr="00252A5C" w:rsidRDefault="00252A5C" w:rsidP="00252A5C">
          <w:r>
            <w:t>Järjestelmän sisältämät valmisohjelmistotuotteet, niiden käyttötarkoitus, valmistaja ja käyttöoikeustietojen yksityiskohdat on listattu seuraaviin taulukoihin. Toimittajalla on hankittuna kaikki ohjelmistokomponentteihin tarvittavat lisenssit ja niistä ei saa muodostua lisäkustannuksia asiakkaalle eli sisältyvät Toimittajan asiakkaalle toimittamiin ohjelmistojen käyttöoikeuksiin.</w:t>
          </w:r>
        </w:p>
        <w:p w14:paraId="19342A5F" w14:textId="77777777" w:rsidR="00252A5C" w:rsidRPr="000E5B5B" w:rsidRDefault="00252A5C" w:rsidP="00252A5C">
          <w:pPr>
            <w:ind w:left="-283"/>
            <w:rPr>
              <w:b/>
              <w:bCs/>
              <w:color w:val="4F81BD"/>
            </w:rPr>
          </w:pPr>
          <w:r w:rsidRPr="000E5B5B">
            <w:rPr>
              <w:b/>
              <w:bCs/>
              <w:i/>
              <w:color w:val="4F81BD"/>
            </w:rPr>
            <w:t>Toimittaja: Listaa käytettävät järjestelmän käyttöön vaadittavat lisenssit.</w:t>
          </w:r>
        </w:p>
        <w:p w14:paraId="014A4147" w14:textId="77777777" w:rsidR="00252A5C" w:rsidRDefault="00252A5C" w:rsidP="00252A5C">
          <w:pPr>
            <w:widowControl w:val="0"/>
            <w:spacing w:before="280" w:line="228" w:lineRule="auto"/>
            <w:ind w:left="1709" w:right="273" w:hanging="4"/>
            <w:rPr>
              <w:rFonts w:ascii="Arial" w:eastAsia="Arial" w:hAnsi="Arial" w:cs="Arial"/>
              <w:sz w:val="16"/>
              <w:szCs w:val="16"/>
            </w:rPr>
          </w:pPr>
        </w:p>
        <w:tbl>
          <w:tblPr>
            <w:tblW w:w="9930" w:type="dxa"/>
            <w:tblInd w:w="-3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70"/>
            <w:gridCol w:w="6960"/>
          </w:tblGrid>
          <w:tr w:rsidR="00252A5C" w14:paraId="0404D269" w14:textId="77777777" w:rsidTr="00D84D11">
            <w:trPr>
              <w:trHeight w:val="300"/>
              <w:tblHeader/>
            </w:trPr>
            <w:tc>
              <w:tcPr>
                <w:tcW w:w="2970" w:type="dxa"/>
                <w:shd w:val="clear" w:color="auto" w:fill="auto"/>
                <w:tcMar>
                  <w:top w:w="100" w:type="dxa"/>
                  <w:left w:w="100" w:type="dxa"/>
                  <w:bottom w:w="100" w:type="dxa"/>
                  <w:right w:w="100" w:type="dxa"/>
                </w:tcMar>
              </w:tcPr>
              <w:p w14:paraId="18B6EE34" w14:textId="60B1560E" w:rsidR="00252A5C" w:rsidRDefault="00252A5C" w:rsidP="00D84D11">
                <w:pPr>
                  <w:spacing w:line="240" w:lineRule="auto"/>
                  <w:ind w:left="0"/>
                  <w:rPr>
                    <w:sz w:val="16"/>
                    <w:szCs w:val="16"/>
                  </w:rPr>
                </w:pPr>
                <w:r>
                  <w:rPr>
                    <w:sz w:val="16"/>
                    <w:szCs w:val="16"/>
                  </w:rPr>
                  <w:t xml:space="preserve">Ohjelmisto </w:t>
                </w:r>
              </w:p>
            </w:tc>
            <w:tc>
              <w:tcPr>
                <w:tcW w:w="6960" w:type="dxa"/>
                <w:shd w:val="clear" w:color="auto" w:fill="auto"/>
                <w:tcMar>
                  <w:top w:w="100" w:type="dxa"/>
                  <w:left w:w="100" w:type="dxa"/>
                  <w:bottom w:w="100" w:type="dxa"/>
                  <w:right w:w="100" w:type="dxa"/>
                </w:tcMar>
              </w:tcPr>
              <w:p w14:paraId="3CDCF737" w14:textId="77777777" w:rsidR="00252A5C" w:rsidRDefault="00252A5C" w:rsidP="00D84D11">
                <w:pPr>
                  <w:spacing w:line="240" w:lineRule="auto"/>
                  <w:ind w:left="0"/>
                  <w:rPr>
                    <w:sz w:val="16"/>
                    <w:szCs w:val="16"/>
                  </w:rPr>
                </w:pPr>
              </w:p>
            </w:tc>
          </w:tr>
          <w:tr w:rsidR="00252A5C" w14:paraId="40C87BA4" w14:textId="77777777" w:rsidTr="00D84D11">
            <w:trPr>
              <w:trHeight w:val="300"/>
              <w:tblHeader/>
            </w:trPr>
            <w:tc>
              <w:tcPr>
                <w:tcW w:w="2970" w:type="dxa"/>
                <w:shd w:val="clear" w:color="auto" w:fill="auto"/>
                <w:tcMar>
                  <w:top w:w="100" w:type="dxa"/>
                  <w:left w:w="100" w:type="dxa"/>
                  <w:bottom w:w="100" w:type="dxa"/>
                  <w:right w:w="100" w:type="dxa"/>
                </w:tcMar>
              </w:tcPr>
              <w:p w14:paraId="4808C4A2" w14:textId="77777777" w:rsidR="00252A5C" w:rsidRDefault="00252A5C" w:rsidP="00D84D11">
                <w:pPr>
                  <w:spacing w:line="240" w:lineRule="auto"/>
                  <w:ind w:left="0"/>
                  <w:rPr>
                    <w:sz w:val="16"/>
                    <w:szCs w:val="16"/>
                  </w:rPr>
                </w:pPr>
                <w:r>
                  <w:rPr>
                    <w:sz w:val="16"/>
                    <w:szCs w:val="16"/>
                  </w:rPr>
                  <w:t xml:space="preserve">Käyttötarkoitus </w:t>
                </w:r>
              </w:p>
            </w:tc>
            <w:tc>
              <w:tcPr>
                <w:tcW w:w="6960" w:type="dxa"/>
                <w:shd w:val="clear" w:color="auto" w:fill="auto"/>
                <w:tcMar>
                  <w:top w:w="100" w:type="dxa"/>
                  <w:left w:w="100" w:type="dxa"/>
                  <w:bottom w:w="100" w:type="dxa"/>
                  <w:right w:w="100" w:type="dxa"/>
                </w:tcMar>
              </w:tcPr>
              <w:p w14:paraId="136C676D" w14:textId="77777777" w:rsidR="00252A5C" w:rsidRDefault="00252A5C" w:rsidP="00D84D11">
                <w:pPr>
                  <w:spacing w:line="240" w:lineRule="auto"/>
                  <w:ind w:left="0"/>
                  <w:rPr>
                    <w:sz w:val="16"/>
                    <w:szCs w:val="16"/>
                  </w:rPr>
                </w:pPr>
              </w:p>
            </w:tc>
          </w:tr>
          <w:tr w:rsidR="00252A5C" w14:paraId="118AFC74" w14:textId="77777777" w:rsidTr="00D84D11">
            <w:trPr>
              <w:trHeight w:val="287"/>
              <w:tblHeader/>
            </w:trPr>
            <w:tc>
              <w:tcPr>
                <w:tcW w:w="2970" w:type="dxa"/>
                <w:shd w:val="clear" w:color="auto" w:fill="auto"/>
                <w:tcMar>
                  <w:top w:w="100" w:type="dxa"/>
                  <w:left w:w="100" w:type="dxa"/>
                  <w:bottom w:w="100" w:type="dxa"/>
                  <w:right w:w="100" w:type="dxa"/>
                </w:tcMar>
              </w:tcPr>
              <w:p w14:paraId="663C2183" w14:textId="77777777" w:rsidR="00252A5C" w:rsidRDefault="00252A5C" w:rsidP="00D84D11">
                <w:pPr>
                  <w:spacing w:line="240" w:lineRule="auto"/>
                  <w:ind w:left="0"/>
                  <w:rPr>
                    <w:sz w:val="16"/>
                    <w:szCs w:val="16"/>
                  </w:rPr>
                </w:pPr>
                <w:r>
                  <w:rPr>
                    <w:sz w:val="16"/>
                    <w:szCs w:val="16"/>
                  </w:rPr>
                  <w:t xml:space="preserve">Valmistaja </w:t>
                </w:r>
              </w:p>
            </w:tc>
            <w:tc>
              <w:tcPr>
                <w:tcW w:w="6960" w:type="dxa"/>
                <w:shd w:val="clear" w:color="auto" w:fill="auto"/>
                <w:tcMar>
                  <w:top w:w="100" w:type="dxa"/>
                  <w:left w:w="100" w:type="dxa"/>
                  <w:bottom w:w="100" w:type="dxa"/>
                  <w:right w:w="100" w:type="dxa"/>
                </w:tcMar>
              </w:tcPr>
              <w:p w14:paraId="2BDE7DC0" w14:textId="77777777" w:rsidR="00252A5C" w:rsidRDefault="00252A5C" w:rsidP="00D84D11">
                <w:pPr>
                  <w:spacing w:line="240" w:lineRule="auto"/>
                  <w:ind w:left="0"/>
                  <w:rPr>
                    <w:sz w:val="16"/>
                    <w:szCs w:val="16"/>
                  </w:rPr>
                </w:pPr>
              </w:p>
            </w:tc>
          </w:tr>
          <w:tr w:rsidR="00252A5C" w14:paraId="5EC49DB3" w14:textId="77777777" w:rsidTr="00D84D11">
            <w:trPr>
              <w:trHeight w:val="312"/>
              <w:tblHeader/>
            </w:trPr>
            <w:tc>
              <w:tcPr>
                <w:tcW w:w="2970" w:type="dxa"/>
                <w:shd w:val="clear" w:color="auto" w:fill="auto"/>
                <w:tcMar>
                  <w:top w:w="100" w:type="dxa"/>
                  <w:left w:w="100" w:type="dxa"/>
                  <w:bottom w:w="100" w:type="dxa"/>
                  <w:right w:w="100" w:type="dxa"/>
                </w:tcMar>
              </w:tcPr>
              <w:p w14:paraId="1C03AF7B" w14:textId="77777777" w:rsidR="00252A5C" w:rsidRDefault="00252A5C" w:rsidP="00D84D11">
                <w:pPr>
                  <w:spacing w:line="240" w:lineRule="auto"/>
                  <w:ind w:left="0"/>
                  <w:rPr>
                    <w:sz w:val="16"/>
                    <w:szCs w:val="16"/>
                  </w:rPr>
                </w:pPr>
                <w:r>
                  <w:rPr>
                    <w:sz w:val="16"/>
                    <w:szCs w:val="16"/>
                  </w:rPr>
                  <w:t>Lisenssi</w:t>
                </w:r>
              </w:p>
            </w:tc>
            <w:tc>
              <w:tcPr>
                <w:tcW w:w="6960" w:type="dxa"/>
                <w:shd w:val="clear" w:color="auto" w:fill="auto"/>
                <w:tcMar>
                  <w:top w:w="100" w:type="dxa"/>
                  <w:left w:w="100" w:type="dxa"/>
                  <w:bottom w:w="100" w:type="dxa"/>
                  <w:right w:w="100" w:type="dxa"/>
                </w:tcMar>
              </w:tcPr>
              <w:p w14:paraId="546FC425" w14:textId="77777777" w:rsidR="00252A5C" w:rsidRDefault="00252A5C" w:rsidP="00D84D11">
                <w:pPr>
                  <w:spacing w:line="240" w:lineRule="auto"/>
                  <w:ind w:left="0"/>
                  <w:rPr>
                    <w:sz w:val="16"/>
                    <w:szCs w:val="16"/>
                  </w:rPr>
                </w:pPr>
              </w:p>
            </w:tc>
          </w:tr>
          <w:tr w:rsidR="00252A5C" w14:paraId="40B2F5F8" w14:textId="77777777" w:rsidTr="00D84D11">
            <w:trPr>
              <w:trHeight w:val="300"/>
              <w:tblHeader/>
            </w:trPr>
            <w:tc>
              <w:tcPr>
                <w:tcW w:w="2970" w:type="dxa"/>
                <w:shd w:val="clear" w:color="auto" w:fill="auto"/>
                <w:tcMar>
                  <w:top w:w="100" w:type="dxa"/>
                  <w:left w:w="100" w:type="dxa"/>
                  <w:bottom w:w="100" w:type="dxa"/>
                  <w:right w:w="100" w:type="dxa"/>
                </w:tcMar>
              </w:tcPr>
              <w:p w14:paraId="37E2C933" w14:textId="77777777" w:rsidR="00252A5C" w:rsidRDefault="00252A5C" w:rsidP="00D84D11">
                <w:pPr>
                  <w:spacing w:line="240" w:lineRule="auto"/>
                  <w:ind w:left="0"/>
                  <w:rPr>
                    <w:sz w:val="16"/>
                    <w:szCs w:val="16"/>
                  </w:rPr>
                </w:pPr>
                <w:r>
                  <w:rPr>
                    <w:sz w:val="16"/>
                    <w:szCs w:val="16"/>
                  </w:rPr>
                  <w:t xml:space="preserve">Lisenssinhaltija </w:t>
                </w:r>
              </w:p>
            </w:tc>
            <w:tc>
              <w:tcPr>
                <w:tcW w:w="6960" w:type="dxa"/>
                <w:shd w:val="clear" w:color="auto" w:fill="auto"/>
                <w:tcMar>
                  <w:top w:w="100" w:type="dxa"/>
                  <w:left w:w="100" w:type="dxa"/>
                  <w:bottom w:w="100" w:type="dxa"/>
                  <w:right w:w="100" w:type="dxa"/>
                </w:tcMar>
              </w:tcPr>
              <w:p w14:paraId="124D75F5" w14:textId="77777777" w:rsidR="00252A5C" w:rsidRDefault="00252A5C" w:rsidP="00D84D11">
                <w:pPr>
                  <w:spacing w:line="240" w:lineRule="auto"/>
                  <w:ind w:left="0"/>
                  <w:rPr>
                    <w:sz w:val="16"/>
                    <w:szCs w:val="16"/>
                  </w:rPr>
                </w:pPr>
              </w:p>
            </w:tc>
          </w:tr>
          <w:tr w:rsidR="00252A5C" w14:paraId="09C0C965" w14:textId="77777777" w:rsidTr="00D84D11">
            <w:trPr>
              <w:trHeight w:val="561"/>
              <w:tblHeader/>
            </w:trPr>
            <w:tc>
              <w:tcPr>
                <w:tcW w:w="2970" w:type="dxa"/>
                <w:shd w:val="clear" w:color="auto" w:fill="auto"/>
                <w:tcMar>
                  <w:top w:w="100" w:type="dxa"/>
                  <w:left w:w="100" w:type="dxa"/>
                  <w:bottom w:w="100" w:type="dxa"/>
                  <w:right w:w="100" w:type="dxa"/>
                </w:tcMar>
              </w:tcPr>
              <w:p w14:paraId="2C930D40" w14:textId="5672009C" w:rsidR="00252A5C" w:rsidRDefault="00252A5C" w:rsidP="00D84D11">
                <w:pPr>
                  <w:spacing w:line="240" w:lineRule="auto"/>
                  <w:ind w:left="0"/>
                  <w:rPr>
                    <w:sz w:val="16"/>
                    <w:szCs w:val="16"/>
                  </w:rPr>
                </w:pPr>
                <w:r>
                  <w:rPr>
                    <w:sz w:val="16"/>
                    <w:szCs w:val="16"/>
                  </w:rPr>
                  <w:t>Lisenssiehtojen mukainen käyttö</w:t>
                </w:r>
              </w:p>
            </w:tc>
            <w:tc>
              <w:tcPr>
                <w:tcW w:w="6960" w:type="dxa"/>
                <w:shd w:val="clear" w:color="auto" w:fill="auto"/>
                <w:tcMar>
                  <w:top w:w="100" w:type="dxa"/>
                  <w:left w:w="100" w:type="dxa"/>
                  <w:bottom w:w="100" w:type="dxa"/>
                  <w:right w:w="100" w:type="dxa"/>
                </w:tcMar>
              </w:tcPr>
              <w:p w14:paraId="20702825" w14:textId="77777777" w:rsidR="00252A5C" w:rsidRDefault="00252A5C" w:rsidP="00D84D11">
                <w:pPr>
                  <w:spacing w:line="240" w:lineRule="auto"/>
                  <w:ind w:left="0"/>
                  <w:rPr>
                    <w:sz w:val="16"/>
                    <w:szCs w:val="16"/>
                  </w:rPr>
                </w:pPr>
              </w:p>
            </w:tc>
          </w:tr>
          <w:tr w:rsidR="00252A5C" w14:paraId="06E00CE3" w14:textId="77777777" w:rsidTr="00D84D11">
            <w:trPr>
              <w:trHeight w:val="300"/>
            </w:trPr>
            <w:tc>
              <w:tcPr>
                <w:tcW w:w="2970" w:type="dxa"/>
                <w:shd w:val="clear" w:color="auto" w:fill="auto"/>
                <w:tcMar>
                  <w:top w:w="100" w:type="dxa"/>
                  <w:left w:w="100" w:type="dxa"/>
                  <w:bottom w:w="100" w:type="dxa"/>
                  <w:right w:w="100" w:type="dxa"/>
                </w:tcMar>
              </w:tcPr>
              <w:p w14:paraId="43FAD2C6" w14:textId="77777777" w:rsidR="00252A5C" w:rsidRDefault="00252A5C" w:rsidP="00D84D11">
                <w:pPr>
                  <w:spacing w:line="240" w:lineRule="auto"/>
                  <w:ind w:left="0"/>
                  <w:rPr>
                    <w:sz w:val="16"/>
                    <w:szCs w:val="16"/>
                  </w:rPr>
                </w:pPr>
                <w:r>
                  <w:rPr>
                    <w:sz w:val="16"/>
                    <w:szCs w:val="16"/>
                  </w:rPr>
                  <w:t>EULA</w:t>
                </w:r>
              </w:p>
            </w:tc>
            <w:tc>
              <w:tcPr>
                <w:tcW w:w="6960" w:type="dxa"/>
                <w:shd w:val="clear" w:color="auto" w:fill="auto"/>
                <w:tcMar>
                  <w:top w:w="100" w:type="dxa"/>
                  <w:left w:w="100" w:type="dxa"/>
                  <w:bottom w:w="100" w:type="dxa"/>
                  <w:right w:w="100" w:type="dxa"/>
                </w:tcMar>
              </w:tcPr>
              <w:p w14:paraId="0874E0C8" w14:textId="1F67EA26" w:rsidR="00252A5C" w:rsidRDefault="00252A5C" w:rsidP="00D84D11">
                <w:pPr>
                  <w:spacing w:line="240" w:lineRule="auto"/>
                  <w:ind w:left="0"/>
                  <w:rPr>
                    <w:sz w:val="16"/>
                    <w:szCs w:val="16"/>
                  </w:rPr>
                </w:pPr>
              </w:p>
            </w:tc>
          </w:tr>
        </w:tbl>
        <w:p w14:paraId="5C5B04BB" w14:textId="77777777" w:rsidR="00252A5C" w:rsidRDefault="00252A5C" w:rsidP="00252A5C">
          <w:pPr>
            <w:widowControl w:val="0"/>
            <w:spacing w:line="228" w:lineRule="auto"/>
            <w:ind w:left="1709" w:right="273" w:hanging="4"/>
            <w:rPr>
              <w:rFonts w:ascii="Arial" w:eastAsia="Arial" w:hAnsi="Arial" w:cs="Arial"/>
            </w:rPr>
          </w:pPr>
        </w:p>
        <w:tbl>
          <w:tblPr>
            <w:tblW w:w="9900" w:type="dxa"/>
            <w:tblInd w:w="-2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10"/>
            <w:gridCol w:w="6990"/>
          </w:tblGrid>
          <w:tr w:rsidR="00252A5C" w14:paraId="69A84E25" w14:textId="77777777" w:rsidTr="00D84D11">
            <w:trPr>
              <w:trHeight w:val="300"/>
              <w:tblHeader/>
            </w:trPr>
            <w:tc>
              <w:tcPr>
                <w:tcW w:w="2910" w:type="dxa"/>
                <w:shd w:val="clear" w:color="auto" w:fill="auto"/>
                <w:tcMar>
                  <w:top w:w="100" w:type="dxa"/>
                  <w:left w:w="100" w:type="dxa"/>
                  <w:bottom w:w="100" w:type="dxa"/>
                  <w:right w:w="100" w:type="dxa"/>
                </w:tcMar>
              </w:tcPr>
              <w:p w14:paraId="2AD1507A" w14:textId="640826FF" w:rsidR="00252A5C" w:rsidRDefault="00252A5C" w:rsidP="00D84D11">
                <w:pPr>
                  <w:spacing w:line="240" w:lineRule="auto"/>
                  <w:ind w:left="0"/>
                  <w:rPr>
                    <w:sz w:val="18"/>
                    <w:szCs w:val="18"/>
                  </w:rPr>
                </w:pPr>
                <w:r>
                  <w:rPr>
                    <w:sz w:val="18"/>
                    <w:szCs w:val="18"/>
                  </w:rPr>
                  <w:t xml:space="preserve">Ohjelmisto </w:t>
                </w:r>
              </w:p>
            </w:tc>
            <w:tc>
              <w:tcPr>
                <w:tcW w:w="6990" w:type="dxa"/>
                <w:shd w:val="clear" w:color="auto" w:fill="auto"/>
                <w:tcMar>
                  <w:top w:w="100" w:type="dxa"/>
                  <w:left w:w="100" w:type="dxa"/>
                  <w:bottom w:w="100" w:type="dxa"/>
                  <w:right w:w="100" w:type="dxa"/>
                </w:tcMar>
              </w:tcPr>
              <w:p w14:paraId="3B092A4B" w14:textId="77777777" w:rsidR="00252A5C" w:rsidRDefault="00252A5C" w:rsidP="00D84D11">
                <w:pPr>
                  <w:spacing w:line="240" w:lineRule="auto"/>
                  <w:ind w:left="0"/>
                  <w:rPr>
                    <w:sz w:val="18"/>
                    <w:szCs w:val="18"/>
                  </w:rPr>
                </w:pPr>
              </w:p>
            </w:tc>
          </w:tr>
          <w:tr w:rsidR="00252A5C" w14:paraId="7FAC6B7F" w14:textId="77777777" w:rsidTr="00D84D11">
            <w:trPr>
              <w:trHeight w:val="300"/>
              <w:tblHeader/>
            </w:trPr>
            <w:tc>
              <w:tcPr>
                <w:tcW w:w="2910" w:type="dxa"/>
                <w:shd w:val="clear" w:color="auto" w:fill="auto"/>
                <w:tcMar>
                  <w:top w:w="100" w:type="dxa"/>
                  <w:left w:w="100" w:type="dxa"/>
                  <w:bottom w:w="100" w:type="dxa"/>
                  <w:right w:w="100" w:type="dxa"/>
                </w:tcMar>
              </w:tcPr>
              <w:p w14:paraId="78CAC58B" w14:textId="77777777" w:rsidR="00252A5C" w:rsidRDefault="00252A5C" w:rsidP="00D84D11">
                <w:pPr>
                  <w:spacing w:line="240" w:lineRule="auto"/>
                  <w:ind w:left="0"/>
                  <w:rPr>
                    <w:sz w:val="18"/>
                    <w:szCs w:val="18"/>
                  </w:rPr>
                </w:pPr>
                <w:r>
                  <w:rPr>
                    <w:sz w:val="18"/>
                    <w:szCs w:val="18"/>
                  </w:rPr>
                  <w:t xml:space="preserve">Käyttötarkoitus </w:t>
                </w:r>
              </w:p>
            </w:tc>
            <w:tc>
              <w:tcPr>
                <w:tcW w:w="6990" w:type="dxa"/>
                <w:shd w:val="clear" w:color="auto" w:fill="auto"/>
                <w:tcMar>
                  <w:top w:w="100" w:type="dxa"/>
                  <w:left w:w="100" w:type="dxa"/>
                  <w:bottom w:w="100" w:type="dxa"/>
                  <w:right w:w="100" w:type="dxa"/>
                </w:tcMar>
              </w:tcPr>
              <w:p w14:paraId="1609591D" w14:textId="77777777" w:rsidR="00252A5C" w:rsidRDefault="00252A5C" w:rsidP="00D84D11">
                <w:pPr>
                  <w:spacing w:line="240" w:lineRule="auto"/>
                  <w:ind w:left="0"/>
                  <w:rPr>
                    <w:sz w:val="18"/>
                    <w:szCs w:val="18"/>
                  </w:rPr>
                </w:pPr>
              </w:p>
            </w:tc>
          </w:tr>
          <w:tr w:rsidR="00252A5C" w14:paraId="679014C9" w14:textId="77777777" w:rsidTr="00D84D11">
            <w:trPr>
              <w:trHeight w:val="287"/>
              <w:tblHeader/>
            </w:trPr>
            <w:tc>
              <w:tcPr>
                <w:tcW w:w="2910" w:type="dxa"/>
                <w:shd w:val="clear" w:color="auto" w:fill="auto"/>
                <w:tcMar>
                  <w:top w:w="100" w:type="dxa"/>
                  <w:left w:w="100" w:type="dxa"/>
                  <w:bottom w:w="100" w:type="dxa"/>
                  <w:right w:w="100" w:type="dxa"/>
                </w:tcMar>
              </w:tcPr>
              <w:p w14:paraId="14A4EFA9" w14:textId="77777777" w:rsidR="00252A5C" w:rsidRDefault="00252A5C" w:rsidP="00D84D11">
                <w:pPr>
                  <w:spacing w:line="240" w:lineRule="auto"/>
                  <w:ind w:left="0"/>
                  <w:rPr>
                    <w:sz w:val="18"/>
                    <w:szCs w:val="18"/>
                  </w:rPr>
                </w:pPr>
                <w:r>
                  <w:rPr>
                    <w:sz w:val="18"/>
                    <w:szCs w:val="18"/>
                  </w:rPr>
                  <w:t xml:space="preserve">Valmistaja </w:t>
                </w:r>
              </w:p>
            </w:tc>
            <w:tc>
              <w:tcPr>
                <w:tcW w:w="6990" w:type="dxa"/>
                <w:shd w:val="clear" w:color="auto" w:fill="auto"/>
                <w:tcMar>
                  <w:top w:w="100" w:type="dxa"/>
                  <w:left w:w="100" w:type="dxa"/>
                  <w:bottom w:w="100" w:type="dxa"/>
                  <w:right w:w="100" w:type="dxa"/>
                </w:tcMar>
              </w:tcPr>
              <w:p w14:paraId="168AD813" w14:textId="77777777" w:rsidR="00252A5C" w:rsidRDefault="00252A5C" w:rsidP="00D84D11">
                <w:pPr>
                  <w:spacing w:line="240" w:lineRule="auto"/>
                  <w:ind w:left="0"/>
                  <w:rPr>
                    <w:sz w:val="18"/>
                    <w:szCs w:val="18"/>
                  </w:rPr>
                </w:pPr>
              </w:p>
            </w:tc>
          </w:tr>
          <w:tr w:rsidR="00252A5C" w14:paraId="59A4B5E6" w14:textId="77777777" w:rsidTr="00D84D11">
            <w:trPr>
              <w:trHeight w:val="312"/>
              <w:tblHeader/>
            </w:trPr>
            <w:tc>
              <w:tcPr>
                <w:tcW w:w="2910" w:type="dxa"/>
                <w:shd w:val="clear" w:color="auto" w:fill="auto"/>
                <w:tcMar>
                  <w:top w:w="100" w:type="dxa"/>
                  <w:left w:w="100" w:type="dxa"/>
                  <w:bottom w:w="100" w:type="dxa"/>
                  <w:right w:w="100" w:type="dxa"/>
                </w:tcMar>
              </w:tcPr>
              <w:p w14:paraId="1D7A5297" w14:textId="77777777" w:rsidR="00252A5C" w:rsidRDefault="00252A5C" w:rsidP="00D84D11">
                <w:pPr>
                  <w:spacing w:line="240" w:lineRule="auto"/>
                  <w:ind w:left="0"/>
                  <w:rPr>
                    <w:sz w:val="18"/>
                    <w:szCs w:val="18"/>
                  </w:rPr>
                </w:pPr>
                <w:r>
                  <w:rPr>
                    <w:sz w:val="18"/>
                    <w:szCs w:val="18"/>
                  </w:rPr>
                  <w:t>Lisenssi</w:t>
                </w:r>
              </w:p>
            </w:tc>
            <w:tc>
              <w:tcPr>
                <w:tcW w:w="6990" w:type="dxa"/>
                <w:shd w:val="clear" w:color="auto" w:fill="auto"/>
                <w:tcMar>
                  <w:top w:w="100" w:type="dxa"/>
                  <w:left w:w="100" w:type="dxa"/>
                  <w:bottom w:w="100" w:type="dxa"/>
                  <w:right w:w="100" w:type="dxa"/>
                </w:tcMar>
              </w:tcPr>
              <w:p w14:paraId="78BF3016" w14:textId="77777777" w:rsidR="00252A5C" w:rsidRDefault="00252A5C" w:rsidP="00D84D11">
                <w:pPr>
                  <w:spacing w:line="240" w:lineRule="auto"/>
                  <w:ind w:left="0"/>
                  <w:rPr>
                    <w:sz w:val="18"/>
                    <w:szCs w:val="18"/>
                  </w:rPr>
                </w:pPr>
              </w:p>
            </w:tc>
          </w:tr>
          <w:tr w:rsidR="00252A5C" w14:paraId="17DE1170" w14:textId="77777777" w:rsidTr="00D84D11">
            <w:trPr>
              <w:trHeight w:val="300"/>
              <w:tblHeader/>
            </w:trPr>
            <w:tc>
              <w:tcPr>
                <w:tcW w:w="2910" w:type="dxa"/>
                <w:shd w:val="clear" w:color="auto" w:fill="auto"/>
                <w:tcMar>
                  <w:top w:w="100" w:type="dxa"/>
                  <w:left w:w="100" w:type="dxa"/>
                  <w:bottom w:w="100" w:type="dxa"/>
                  <w:right w:w="100" w:type="dxa"/>
                </w:tcMar>
              </w:tcPr>
              <w:p w14:paraId="1EE326C7" w14:textId="77777777" w:rsidR="00252A5C" w:rsidRDefault="00252A5C" w:rsidP="00D84D11">
                <w:pPr>
                  <w:spacing w:line="240" w:lineRule="auto"/>
                  <w:ind w:left="0"/>
                  <w:rPr>
                    <w:sz w:val="18"/>
                    <w:szCs w:val="18"/>
                  </w:rPr>
                </w:pPr>
                <w:r>
                  <w:rPr>
                    <w:sz w:val="18"/>
                    <w:szCs w:val="18"/>
                  </w:rPr>
                  <w:t xml:space="preserve">Lisenssinhaltija </w:t>
                </w:r>
              </w:p>
            </w:tc>
            <w:tc>
              <w:tcPr>
                <w:tcW w:w="6990" w:type="dxa"/>
                <w:shd w:val="clear" w:color="auto" w:fill="auto"/>
                <w:tcMar>
                  <w:top w:w="100" w:type="dxa"/>
                  <w:left w:w="100" w:type="dxa"/>
                  <w:bottom w:w="100" w:type="dxa"/>
                  <w:right w:w="100" w:type="dxa"/>
                </w:tcMar>
              </w:tcPr>
              <w:p w14:paraId="0B535B31" w14:textId="77777777" w:rsidR="00252A5C" w:rsidRDefault="00252A5C" w:rsidP="00D84D11">
                <w:pPr>
                  <w:spacing w:line="240" w:lineRule="auto"/>
                  <w:ind w:left="0"/>
                  <w:rPr>
                    <w:sz w:val="18"/>
                    <w:szCs w:val="18"/>
                  </w:rPr>
                </w:pPr>
              </w:p>
            </w:tc>
          </w:tr>
          <w:tr w:rsidR="00252A5C" w14:paraId="49633F0F" w14:textId="77777777" w:rsidTr="00D84D11">
            <w:trPr>
              <w:trHeight w:val="561"/>
              <w:tblHeader/>
            </w:trPr>
            <w:tc>
              <w:tcPr>
                <w:tcW w:w="2910" w:type="dxa"/>
                <w:shd w:val="clear" w:color="auto" w:fill="auto"/>
                <w:tcMar>
                  <w:top w:w="100" w:type="dxa"/>
                  <w:left w:w="100" w:type="dxa"/>
                  <w:bottom w:w="100" w:type="dxa"/>
                  <w:right w:w="100" w:type="dxa"/>
                </w:tcMar>
              </w:tcPr>
              <w:p w14:paraId="3D4FB6BA" w14:textId="77777777" w:rsidR="00252A5C" w:rsidRDefault="00252A5C" w:rsidP="00D84D11">
                <w:pPr>
                  <w:spacing w:line="240" w:lineRule="auto"/>
                  <w:ind w:left="0"/>
                  <w:rPr>
                    <w:sz w:val="18"/>
                    <w:szCs w:val="18"/>
                  </w:rPr>
                </w:pPr>
                <w:r>
                  <w:rPr>
                    <w:sz w:val="18"/>
                    <w:szCs w:val="18"/>
                  </w:rPr>
                  <w:t>Lisenssiehtojen mukainen käyttö</w:t>
                </w:r>
              </w:p>
            </w:tc>
            <w:tc>
              <w:tcPr>
                <w:tcW w:w="6990" w:type="dxa"/>
                <w:shd w:val="clear" w:color="auto" w:fill="auto"/>
                <w:tcMar>
                  <w:top w:w="100" w:type="dxa"/>
                  <w:left w:w="100" w:type="dxa"/>
                  <w:bottom w:w="100" w:type="dxa"/>
                  <w:right w:w="100" w:type="dxa"/>
                </w:tcMar>
              </w:tcPr>
              <w:p w14:paraId="3621CA86" w14:textId="77777777" w:rsidR="00252A5C" w:rsidRDefault="00252A5C" w:rsidP="00D84D11">
                <w:pPr>
                  <w:spacing w:line="240" w:lineRule="auto"/>
                  <w:ind w:left="0"/>
                  <w:rPr>
                    <w:sz w:val="18"/>
                    <w:szCs w:val="18"/>
                  </w:rPr>
                </w:pPr>
              </w:p>
            </w:tc>
          </w:tr>
          <w:tr w:rsidR="00252A5C" w14:paraId="752FB6F3" w14:textId="77777777" w:rsidTr="00D84D11">
            <w:trPr>
              <w:trHeight w:val="300"/>
            </w:trPr>
            <w:tc>
              <w:tcPr>
                <w:tcW w:w="2910" w:type="dxa"/>
                <w:shd w:val="clear" w:color="auto" w:fill="auto"/>
                <w:tcMar>
                  <w:top w:w="100" w:type="dxa"/>
                  <w:left w:w="100" w:type="dxa"/>
                  <w:bottom w:w="100" w:type="dxa"/>
                  <w:right w:w="100" w:type="dxa"/>
                </w:tcMar>
              </w:tcPr>
              <w:p w14:paraId="7F770E1E" w14:textId="77777777" w:rsidR="00252A5C" w:rsidRDefault="00252A5C" w:rsidP="00D84D11">
                <w:pPr>
                  <w:spacing w:line="240" w:lineRule="auto"/>
                  <w:ind w:left="0"/>
                  <w:rPr>
                    <w:sz w:val="18"/>
                    <w:szCs w:val="18"/>
                  </w:rPr>
                </w:pPr>
                <w:r>
                  <w:rPr>
                    <w:sz w:val="18"/>
                    <w:szCs w:val="18"/>
                  </w:rPr>
                  <w:t>EULA</w:t>
                </w:r>
              </w:p>
            </w:tc>
            <w:tc>
              <w:tcPr>
                <w:tcW w:w="6990" w:type="dxa"/>
                <w:shd w:val="clear" w:color="auto" w:fill="auto"/>
                <w:tcMar>
                  <w:top w:w="100" w:type="dxa"/>
                  <w:left w:w="100" w:type="dxa"/>
                  <w:bottom w:w="100" w:type="dxa"/>
                  <w:right w:w="100" w:type="dxa"/>
                </w:tcMar>
              </w:tcPr>
              <w:p w14:paraId="156595C7" w14:textId="6E8E4C0B" w:rsidR="00252A5C" w:rsidRDefault="00252A5C" w:rsidP="00D84D11">
                <w:pPr>
                  <w:spacing w:line="240" w:lineRule="auto"/>
                  <w:ind w:left="0"/>
                  <w:rPr>
                    <w:sz w:val="18"/>
                    <w:szCs w:val="18"/>
                  </w:rPr>
                </w:pPr>
              </w:p>
            </w:tc>
          </w:tr>
        </w:tbl>
        <w:p w14:paraId="428A894E" w14:textId="77777777" w:rsidR="00252A5C" w:rsidRDefault="00252A5C" w:rsidP="00252A5C">
          <w:pPr>
            <w:ind w:firstLine="284"/>
            <w:rPr>
              <w:sz w:val="18"/>
              <w:szCs w:val="18"/>
            </w:rPr>
          </w:pPr>
        </w:p>
        <w:p w14:paraId="57C24715" w14:textId="77777777" w:rsidR="00252A5C" w:rsidRDefault="00252A5C" w:rsidP="00252A5C">
          <w:pPr>
            <w:widowControl w:val="0"/>
            <w:spacing w:before="280" w:after="280" w:line="240" w:lineRule="auto"/>
            <w:ind w:left="573"/>
          </w:pPr>
        </w:p>
        <w:p w14:paraId="1FB74404" w14:textId="1CADB6FB" w:rsidR="00252A5C" w:rsidRPr="00252A5C" w:rsidRDefault="00252A5C" w:rsidP="00252A5C">
          <w:pPr>
            <w:pStyle w:val="Otsikkoperus2"/>
            <w:rPr>
              <w:rFonts w:asciiTheme="majorHAnsi" w:hAnsiTheme="majorHAnsi" w:cstheme="majorBidi"/>
              <w:color w:val="345A8A" w:themeColor="accent1" w:themeShade="B5"/>
              <w:sz w:val="32"/>
              <w:szCs w:val="32"/>
            </w:rPr>
          </w:pPr>
          <w:bookmarkStart w:id="6" w:name="_heading=h.o57pmmrbrdig" w:colFirst="0" w:colLast="0"/>
          <w:bookmarkEnd w:id="6"/>
          <w:r>
            <w:t>2.4 Dokumentaatio</w:t>
          </w:r>
        </w:p>
        <w:p w14:paraId="5A306E7F" w14:textId="0F0BDE59" w:rsidR="00252A5C" w:rsidRDefault="00252A5C" w:rsidP="00252A5C">
          <w:r>
            <w:t>Tarjottavan palvelu dokumentaatio on tallennettuna Toimittajan laatumallin mukaisesti seuraavasti:</w:t>
          </w:r>
        </w:p>
        <w:p w14:paraId="00D613C6" w14:textId="77777777" w:rsidR="00252A5C" w:rsidRPr="000E5B5B" w:rsidRDefault="00252A5C" w:rsidP="00252A5C">
          <w:pPr>
            <w:ind w:left="0"/>
            <w:rPr>
              <w:b/>
              <w:bCs/>
              <w:i/>
              <w:color w:val="4F81BD"/>
            </w:rPr>
          </w:pPr>
          <w:r w:rsidRPr="000E5B5B">
            <w:rPr>
              <w:b/>
              <w:bCs/>
              <w:i/>
              <w:color w:val="4F81BD"/>
            </w:rPr>
            <w:t>Toimittaja: Lisää tähän luettelomaisesti ylätasolla tähän tuotedokumentaatio, jotka löytyvät tuotteesta tai liitä liitetiedot.</w:t>
          </w:r>
        </w:p>
        <w:p w14:paraId="24329B68" w14:textId="4F5180B7" w:rsidR="00252A5C" w:rsidRDefault="00252A5C" w:rsidP="00252A5C">
          <w:pPr>
            <w:pStyle w:val="Otsikkoperus2"/>
          </w:pPr>
          <w:bookmarkStart w:id="7" w:name="_heading=h.jmtvagl7i42" w:colFirst="0" w:colLast="0"/>
          <w:bookmarkEnd w:id="7"/>
          <w:r>
            <w:t>2.5 Palvelun kriittisyyden/merkittävyyden arviointi</w:t>
          </w:r>
        </w:p>
        <w:p w14:paraId="15AFAE75" w14:textId="04C3DBE7" w:rsidR="00252A5C" w:rsidRPr="00252A5C" w:rsidRDefault="00252A5C" w:rsidP="00252A5C">
          <w:r>
            <w:t>Tarjottava palvelu lasketaan MPK:n toiminnan kannalta kriittiseksi, koska sen avulla ohjataan operatiivista toimintaa.</w:t>
          </w:r>
        </w:p>
        <w:sdt>
          <w:sdtPr>
            <w:tag w:val="goog_rdk_2"/>
            <w:id w:val="561917469"/>
            <w:lock w:val="contentLocked"/>
          </w:sdtPr>
          <w:sdtEndPr/>
          <w:sdtContent>
            <w:tbl>
              <w:tblPr>
                <w:tblW w:w="4950" w:type="dxa"/>
                <w:tblInd w:w="2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55"/>
                <w:gridCol w:w="2595"/>
              </w:tblGrid>
              <w:tr w:rsidR="00252A5C" w14:paraId="7782CF7D" w14:textId="77777777" w:rsidTr="00D84D11">
                <w:trPr>
                  <w:trHeight w:val="384"/>
                </w:trPr>
                <w:tc>
                  <w:tcPr>
                    <w:tcW w:w="2355" w:type="dxa"/>
                    <w:shd w:val="clear" w:color="auto" w:fill="auto"/>
                    <w:tcMar>
                      <w:top w:w="100" w:type="dxa"/>
                      <w:left w:w="100" w:type="dxa"/>
                      <w:bottom w:w="100" w:type="dxa"/>
                      <w:right w:w="100" w:type="dxa"/>
                    </w:tcMar>
                  </w:tcPr>
                  <w:p w14:paraId="0FC46CD0" w14:textId="77777777" w:rsidR="00252A5C" w:rsidRDefault="00252A5C" w:rsidP="00D84D11">
                    <w:pPr>
                      <w:widowControl w:val="0"/>
                      <w:spacing w:line="240" w:lineRule="auto"/>
                      <w:ind w:left="129"/>
                      <w:rPr>
                        <w:rFonts w:ascii="Arial" w:eastAsia="Arial" w:hAnsi="Arial" w:cs="Arial"/>
                        <w:b/>
                      </w:rPr>
                    </w:pPr>
                    <w:r>
                      <w:rPr>
                        <w:rFonts w:ascii="Arial" w:eastAsia="Arial" w:hAnsi="Arial" w:cs="Arial"/>
                        <w:b/>
                      </w:rPr>
                      <w:t>Palvelun kriittisyys</w:t>
                    </w:r>
                  </w:p>
                </w:tc>
                <w:tc>
                  <w:tcPr>
                    <w:tcW w:w="2595" w:type="dxa"/>
                    <w:shd w:val="clear" w:color="auto" w:fill="auto"/>
                    <w:tcMar>
                      <w:top w:w="100" w:type="dxa"/>
                      <w:left w:w="100" w:type="dxa"/>
                      <w:bottom w:w="100" w:type="dxa"/>
                      <w:right w:w="100" w:type="dxa"/>
                    </w:tcMar>
                  </w:tcPr>
                  <w:p w14:paraId="7D8F24C7" w14:textId="77777777" w:rsidR="00252A5C" w:rsidRDefault="00252A5C" w:rsidP="00D84D11">
                    <w:pPr>
                      <w:widowControl w:val="0"/>
                      <w:spacing w:line="276" w:lineRule="auto"/>
                      <w:ind w:left="0"/>
                      <w:rPr>
                        <w:rFonts w:ascii="Arial" w:eastAsia="Arial" w:hAnsi="Arial" w:cs="Arial"/>
                        <w:b/>
                      </w:rPr>
                    </w:pPr>
                  </w:p>
                </w:tc>
              </w:tr>
              <w:tr w:rsidR="00252A5C" w14:paraId="69FAA5C6" w14:textId="77777777" w:rsidTr="00D84D11">
                <w:trPr>
                  <w:trHeight w:val="415"/>
                </w:trPr>
                <w:tc>
                  <w:tcPr>
                    <w:tcW w:w="2355" w:type="dxa"/>
                    <w:shd w:val="clear" w:color="auto" w:fill="auto"/>
                    <w:tcMar>
                      <w:top w:w="100" w:type="dxa"/>
                      <w:left w:w="100" w:type="dxa"/>
                      <w:bottom w:w="100" w:type="dxa"/>
                      <w:right w:w="100" w:type="dxa"/>
                    </w:tcMar>
                  </w:tcPr>
                  <w:p w14:paraId="705EEF82" w14:textId="77777777" w:rsidR="00252A5C" w:rsidRDefault="00252A5C" w:rsidP="00D84D11">
                    <w:pPr>
                      <w:widowControl w:val="0"/>
                      <w:spacing w:line="240" w:lineRule="auto"/>
                      <w:ind w:left="127"/>
                      <w:rPr>
                        <w:rFonts w:ascii="Arial" w:eastAsia="Arial" w:hAnsi="Arial" w:cs="Arial"/>
                      </w:rPr>
                    </w:pPr>
                    <w:r>
                      <w:rPr>
                        <w:rFonts w:ascii="Arial" w:eastAsia="Arial" w:hAnsi="Arial" w:cs="Arial"/>
                      </w:rPr>
                      <w:t xml:space="preserve">kriittinen </w:t>
                    </w:r>
                  </w:p>
                </w:tc>
                <w:tc>
                  <w:tcPr>
                    <w:tcW w:w="2595" w:type="dxa"/>
                    <w:shd w:val="clear" w:color="auto" w:fill="auto"/>
                    <w:tcMar>
                      <w:top w:w="100" w:type="dxa"/>
                      <w:left w:w="100" w:type="dxa"/>
                      <w:bottom w:w="100" w:type="dxa"/>
                      <w:right w:w="100" w:type="dxa"/>
                    </w:tcMar>
                  </w:tcPr>
                  <w:p w14:paraId="05174D3C" w14:textId="77777777" w:rsidR="00252A5C" w:rsidRDefault="00252A5C" w:rsidP="00D84D11">
                    <w:pPr>
                      <w:widowControl w:val="0"/>
                      <w:spacing w:line="240" w:lineRule="auto"/>
                      <w:ind w:left="0" w:right="1082"/>
                      <w:jc w:val="right"/>
                      <w:rPr>
                        <w:rFonts w:ascii="MS Gothic" w:eastAsia="MS Gothic" w:hAnsi="MS Gothic" w:cs="MS Gothic"/>
                      </w:rPr>
                    </w:pPr>
                    <w:r>
                      <w:rPr>
                        <w:rFonts w:ascii="MS Gothic" w:eastAsia="MS Gothic" w:hAnsi="MS Gothic" w:cs="MS Gothic"/>
                      </w:rPr>
                      <w:t>☒</w:t>
                    </w:r>
                  </w:p>
                </w:tc>
              </w:tr>
              <w:tr w:rsidR="00252A5C" w14:paraId="16E872CE" w14:textId="77777777" w:rsidTr="00D84D11">
                <w:trPr>
                  <w:trHeight w:val="415"/>
                </w:trPr>
                <w:tc>
                  <w:tcPr>
                    <w:tcW w:w="2355" w:type="dxa"/>
                    <w:shd w:val="clear" w:color="auto" w:fill="auto"/>
                    <w:tcMar>
                      <w:top w:w="100" w:type="dxa"/>
                      <w:left w:w="100" w:type="dxa"/>
                      <w:bottom w:w="100" w:type="dxa"/>
                      <w:right w:w="100" w:type="dxa"/>
                    </w:tcMar>
                  </w:tcPr>
                  <w:p w14:paraId="4FB698DC" w14:textId="77777777" w:rsidR="00252A5C" w:rsidRDefault="00252A5C" w:rsidP="00D84D11">
                    <w:pPr>
                      <w:widowControl w:val="0"/>
                      <w:spacing w:line="240" w:lineRule="auto"/>
                      <w:ind w:left="115"/>
                      <w:rPr>
                        <w:rFonts w:ascii="Arial" w:eastAsia="Arial" w:hAnsi="Arial" w:cs="Arial"/>
                      </w:rPr>
                    </w:pPr>
                    <w:r>
                      <w:rPr>
                        <w:rFonts w:ascii="Arial" w:eastAsia="Arial" w:hAnsi="Arial" w:cs="Arial"/>
                      </w:rPr>
                      <w:t xml:space="preserve">tärkeä </w:t>
                    </w:r>
                  </w:p>
                </w:tc>
                <w:tc>
                  <w:tcPr>
                    <w:tcW w:w="2595" w:type="dxa"/>
                    <w:shd w:val="clear" w:color="auto" w:fill="auto"/>
                    <w:tcMar>
                      <w:top w:w="100" w:type="dxa"/>
                      <w:left w:w="100" w:type="dxa"/>
                      <w:bottom w:w="100" w:type="dxa"/>
                      <w:right w:w="100" w:type="dxa"/>
                    </w:tcMar>
                  </w:tcPr>
                  <w:p w14:paraId="2B131A66" w14:textId="77777777" w:rsidR="00252A5C" w:rsidRDefault="00252A5C" w:rsidP="00D84D11">
                    <w:pPr>
                      <w:widowControl w:val="0"/>
                      <w:spacing w:line="240" w:lineRule="auto"/>
                      <w:ind w:left="0" w:right="1082"/>
                      <w:jc w:val="right"/>
                      <w:rPr>
                        <w:rFonts w:ascii="MS Gothic" w:eastAsia="MS Gothic" w:hAnsi="MS Gothic" w:cs="MS Gothic"/>
                      </w:rPr>
                    </w:pPr>
                    <w:r>
                      <w:rPr>
                        <w:rFonts w:ascii="MS Gothic" w:eastAsia="MS Gothic" w:hAnsi="MS Gothic" w:cs="MS Gothic"/>
                      </w:rPr>
                      <w:t>☐</w:t>
                    </w:r>
                  </w:p>
                </w:tc>
              </w:tr>
              <w:tr w:rsidR="00252A5C" w14:paraId="15277FF8" w14:textId="77777777" w:rsidTr="00D84D11">
                <w:trPr>
                  <w:trHeight w:val="415"/>
                </w:trPr>
                <w:tc>
                  <w:tcPr>
                    <w:tcW w:w="2355" w:type="dxa"/>
                    <w:shd w:val="clear" w:color="auto" w:fill="auto"/>
                    <w:tcMar>
                      <w:top w:w="100" w:type="dxa"/>
                      <w:left w:w="100" w:type="dxa"/>
                      <w:bottom w:w="100" w:type="dxa"/>
                      <w:right w:w="100" w:type="dxa"/>
                    </w:tcMar>
                  </w:tcPr>
                  <w:p w14:paraId="6E8901B4" w14:textId="77777777" w:rsidR="00252A5C" w:rsidRDefault="00252A5C" w:rsidP="00D84D11">
                    <w:pPr>
                      <w:widowControl w:val="0"/>
                      <w:spacing w:line="240" w:lineRule="auto"/>
                      <w:ind w:left="127"/>
                      <w:rPr>
                        <w:rFonts w:ascii="Arial" w:eastAsia="Arial" w:hAnsi="Arial" w:cs="Arial"/>
                      </w:rPr>
                    </w:pPr>
                    <w:r>
                      <w:rPr>
                        <w:rFonts w:ascii="Arial" w:eastAsia="Arial" w:hAnsi="Arial" w:cs="Arial"/>
                      </w:rPr>
                      <w:t xml:space="preserve">hyödyllinen </w:t>
                    </w:r>
                  </w:p>
                </w:tc>
                <w:tc>
                  <w:tcPr>
                    <w:tcW w:w="2595" w:type="dxa"/>
                    <w:shd w:val="clear" w:color="auto" w:fill="auto"/>
                    <w:tcMar>
                      <w:top w:w="100" w:type="dxa"/>
                      <w:left w:w="100" w:type="dxa"/>
                      <w:bottom w:w="100" w:type="dxa"/>
                      <w:right w:w="100" w:type="dxa"/>
                    </w:tcMar>
                  </w:tcPr>
                  <w:p w14:paraId="1913516D" w14:textId="77777777" w:rsidR="00252A5C" w:rsidRDefault="00252A5C" w:rsidP="00D84D11">
                    <w:pPr>
                      <w:widowControl w:val="0"/>
                      <w:spacing w:line="240" w:lineRule="auto"/>
                      <w:ind w:left="0" w:right="1082"/>
                      <w:jc w:val="right"/>
                      <w:rPr>
                        <w:rFonts w:ascii="MS Gothic" w:eastAsia="MS Gothic" w:hAnsi="MS Gothic" w:cs="MS Gothic"/>
                      </w:rPr>
                    </w:pPr>
                    <w:r>
                      <w:rPr>
                        <w:rFonts w:ascii="MS Gothic" w:eastAsia="MS Gothic" w:hAnsi="MS Gothic" w:cs="MS Gothic"/>
                      </w:rPr>
                      <w:t>☐</w:t>
                    </w:r>
                  </w:p>
                </w:tc>
              </w:tr>
              <w:tr w:rsidR="00252A5C" w14:paraId="7D33BCBC" w14:textId="77777777" w:rsidTr="00D84D11">
                <w:trPr>
                  <w:trHeight w:val="415"/>
                </w:trPr>
                <w:tc>
                  <w:tcPr>
                    <w:tcW w:w="2355" w:type="dxa"/>
                    <w:shd w:val="clear" w:color="auto" w:fill="auto"/>
                    <w:tcMar>
                      <w:top w:w="100" w:type="dxa"/>
                      <w:left w:w="100" w:type="dxa"/>
                      <w:bottom w:w="100" w:type="dxa"/>
                      <w:right w:w="100" w:type="dxa"/>
                    </w:tcMar>
                  </w:tcPr>
                  <w:p w14:paraId="2764F781" w14:textId="77777777" w:rsidR="00252A5C" w:rsidRDefault="00252A5C" w:rsidP="00D84D11">
                    <w:pPr>
                      <w:widowControl w:val="0"/>
                      <w:spacing w:line="240" w:lineRule="auto"/>
                      <w:ind w:left="114"/>
                      <w:rPr>
                        <w:rFonts w:ascii="Arial" w:eastAsia="Arial" w:hAnsi="Arial" w:cs="Arial"/>
                      </w:rPr>
                    </w:pPr>
                    <w:r>
                      <w:rPr>
                        <w:rFonts w:ascii="Arial" w:eastAsia="Arial" w:hAnsi="Arial" w:cs="Arial"/>
                      </w:rPr>
                      <w:t xml:space="preserve">vähäinen </w:t>
                    </w:r>
                  </w:p>
                </w:tc>
                <w:tc>
                  <w:tcPr>
                    <w:tcW w:w="2595" w:type="dxa"/>
                    <w:shd w:val="clear" w:color="auto" w:fill="auto"/>
                    <w:tcMar>
                      <w:top w:w="100" w:type="dxa"/>
                      <w:left w:w="100" w:type="dxa"/>
                      <w:bottom w:w="100" w:type="dxa"/>
                      <w:right w:w="100" w:type="dxa"/>
                    </w:tcMar>
                  </w:tcPr>
                  <w:p w14:paraId="6777E25B" w14:textId="77777777" w:rsidR="00252A5C" w:rsidRDefault="00252A5C" w:rsidP="00D84D11">
                    <w:pPr>
                      <w:widowControl w:val="0"/>
                      <w:spacing w:line="240" w:lineRule="auto"/>
                      <w:ind w:left="0" w:right="1082"/>
                      <w:jc w:val="right"/>
                      <w:rPr>
                        <w:rFonts w:ascii="MS Gothic" w:eastAsia="MS Gothic" w:hAnsi="MS Gothic" w:cs="MS Gothic"/>
                      </w:rPr>
                    </w:pPr>
                    <w:r>
                      <w:rPr>
                        <w:rFonts w:ascii="MS Gothic" w:eastAsia="MS Gothic" w:hAnsi="MS Gothic" w:cs="MS Gothic"/>
                      </w:rPr>
                      <w:t>☐</w:t>
                    </w:r>
                  </w:p>
                </w:tc>
              </w:tr>
            </w:tbl>
          </w:sdtContent>
        </w:sdt>
        <w:p w14:paraId="44DC65EB" w14:textId="77777777" w:rsidR="00252A5C" w:rsidRDefault="00252A5C" w:rsidP="00252A5C">
          <w:pPr>
            <w:pStyle w:val="Otsikkoperus1"/>
          </w:pPr>
          <w:bookmarkStart w:id="8" w:name="_heading=h.1nplf0y5t9xd" w:colFirst="0" w:colLast="0"/>
          <w:bookmarkEnd w:id="8"/>
          <w:r>
            <w:t>3 PALVELUTASOT</w:t>
          </w:r>
        </w:p>
        <w:p w14:paraId="3F31F45C" w14:textId="68D7E436" w:rsidR="00252A5C" w:rsidRDefault="00252A5C" w:rsidP="00252A5C">
          <w:pPr>
            <w:pStyle w:val="Otsikkoperus2"/>
          </w:pPr>
          <w:bookmarkStart w:id="9" w:name="_heading=h.rakr8369supg" w:colFirst="0" w:colLast="0"/>
          <w:bookmarkEnd w:id="9"/>
          <w:r>
            <w:t xml:space="preserve">3.1 Palvelupiste (service desk) </w:t>
          </w:r>
        </w:p>
        <w:p w14:paraId="64606599" w14:textId="77777777" w:rsidR="00252A5C" w:rsidRPr="00252A5C" w:rsidRDefault="00252A5C" w:rsidP="00252A5C"/>
        <w:sdt>
          <w:sdtPr>
            <w:tag w:val="goog_rdk_3"/>
            <w:id w:val="1846676709"/>
            <w:lock w:val="contentLocked"/>
          </w:sdtPr>
          <w:sdtEndPr/>
          <w:sdtContent>
            <w:tbl>
              <w:tblPr>
                <w:tblW w:w="9690" w:type="dxa"/>
                <w:tblInd w:w="-1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80"/>
                <w:gridCol w:w="7410"/>
              </w:tblGrid>
              <w:tr w:rsidR="00252A5C" w14:paraId="50858A13" w14:textId="77777777" w:rsidTr="00D84D11">
                <w:trPr>
                  <w:trHeight w:val="381"/>
                </w:trPr>
                <w:tc>
                  <w:tcPr>
                    <w:tcW w:w="2280" w:type="dxa"/>
                    <w:shd w:val="clear" w:color="auto" w:fill="auto"/>
                    <w:tcMar>
                      <w:top w:w="100" w:type="dxa"/>
                      <w:left w:w="100" w:type="dxa"/>
                      <w:bottom w:w="100" w:type="dxa"/>
                      <w:right w:w="100" w:type="dxa"/>
                    </w:tcMar>
                  </w:tcPr>
                  <w:p w14:paraId="7A784DB4" w14:textId="77777777" w:rsidR="00252A5C" w:rsidRDefault="00252A5C" w:rsidP="00D84D11">
                    <w:pPr>
                      <w:widowControl w:val="0"/>
                      <w:spacing w:line="240" w:lineRule="auto"/>
                      <w:ind w:left="113"/>
                      <w:rPr>
                        <w:rFonts w:ascii="Arial" w:eastAsia="Arial" w:hAnsi="Arial" w:cs="Arial"/>
                        <w:b/>
                      </w:rPr>
                    </w:pPr>
                    <w:r>
                      <w:rPr>
                        <w:rFonts w:ascii="Arial" w:eastAsia="Arial" w:hAnsi="Arial" w:cs="Arial"/>
                        <w:b/>
                      </w:rPr>
                      <w:t xml:space="preserve">Yhteydenottotapa </w:t>
                    </w:r>
                  </w:p>
                </w:tc>
                <w:tc>
                  <w:tcPr>
                    <w:tcW w:w="7410" w:type="dxa"/>
                    <w:shd w:val="clear" w:color="auto" w:fill="auto"/>
                    <w:tcMar>
                      <w:top w:w="100" w:type="dxa"/>
                      <w:left w:w="100" w:type="dxa"/>
                      <w:bottom w:w="100" w:type="dxa"/>
                      <w:right w:w="100" w:type="dxa"/>
                    </w:tcMar>
                  </w:tcPr>
                  <w:p w14:paraId="7449DBE3" w14:textId="77777777" w:rsidR="00252A5C" w:rsidRDefault="00252A5C" w:rsidP="00D84D11">
                    <w:pPr>
                      <w:widowControl w:val="0"/>
                      <w:spacing w:line="240" w:lineRule="auto"/>
                      <w:ind w:left="120"/>
                      <w:rPr>
                        <w:rFonts w:ascii="Arial" w:eastAsia="Arial" w:hAnsi="Arial" w:cs="Arial"/>
                        <w:b/>
                      </w:rPr>
                    </w:pPr>
                    <w:r>
                      <w:rPr>
                        <w:rFonts w:ascii="Arial" w:eastAsia="Arial" w:hAnsi="Arial" w:cs="Arial"/>
                        <w:b/>
                      </w:rPr>
                      <w:t>Osoite/puhelinnumero</w:t>
                    </w:r>
                  </w:p>
                </w:tc>
              </w:tr>
              <w:tr w:rsidR="00252A5C" w14:paraId="463605E0" w14:textId="77777777" w:rsidTr="00D84D11">
                <w:trPr>
                  <w:trHeight w:val="384"/>
                </w:trPr>
                <w:tc>
                  <w:tcPr>
                    <w:tcW w:w="2280" w:type="dxa"/>
                    <w:shd w:val="clear" w:color="auto" w:fill="auto"/>
                    <w:tcMar>
                      <w:top w:w="100" w:type="dxa"/>
                      <w:left w:w="100" w:type="dxa"/>
                      <w:bottom w:w="100" w:type="dxa"/>
                      <w:right w:w="100" w:type="dxa"/>
                    </w:tcMar>
                  </w:tcPr>
                  <w:p w14:paraId="2E0EE96C" w14:textId="77777777" w:rsidR="00252A5C" w:rsidRDefault="00252A5C" w:rsidP="00D84D11">
                    <w:pPr>
                      <w:widowControl w:val="0"/>
                      <w:spacing w:line="240" w:lineRule="auto"/>
                      <w:ind w:left="129"/>
                      <w:rPr>
                        <w:rFonts w:ascii="Arial" w:eastAsia="Arial" w:hAnsi="Arial" w:cs="Arial"/>
                      </w:rPr>
                    </w:pPr>
                    <w:r>
                      <w:rPr>
                        <w:rFonts w:ascii="Arial" w:eastAsia="Arial" w:hAnsi="Arial" w:cs="Arial"/>
                      </w:rPr>
                      <w:t xml:space="preserve">Puhelin </w:t>
                    </w:r>
                  </w:p>
                </w:tc>
                <w:tc>
                  <w:tcPr>
                    <w:tcW w:w="7410" w:type="dxa"/>
                    <w:shd w:val="clear" w:color="auto" w:fill="auto"/>
                    <w:tcMar>
                      <w:top w:w="100" w:type="dxa"/>
                      <w:left w:w="100" w:type="dxa"/>
                      <w:bottom w:w="100" w:type="dxa"/>
                      <w:right w:w="100" w:type="dxa"/>
                    </w:tcMar>
                  </w:tcPr>
                  <w:p w14:paraId="0D1DAB01" w14:textId="77777777" w:rsidR="00252A5C" w:rsidRDefault="00252A5C" w:rsidP="00D84D11">
                    <w:pPr>
                      <w:widowControl w:val="0"/>
                      <w:spacing w:line="240" w:lineRule="auto"/>
                      <w:ind w:left="119"/>
                      <w:rPr>
                        <w:rFonts w:ascii="Arial" w:eastAsia="Arial" w:hAnsi="Arial" w:cs="Arial"/>
                      </w:rPr>
                    </w:pPr>
                    <w:r>
                      <w:rPr>
                        <w:rFonts w:ascii="Arial" w:eastAsia="Arial" w:hAnsi="Arial" w:cs="Arial"/>
                      </w:rPr>
                      <w:t>+358 XXX</w:t>
                    </w:r>
                  </w:p>
                </w:tc>
              </w:tr>
              <w:tr w:rsidR="00252A5C" w14:paraId="4AB69315" w14:textId="77777777" w:rsidTr="00D84D11">
                <w:trPr>
                  <w:trHeight w:val="435"/>
                </w:trPr>
                <w:tc>
                  <w:tcPr>
                    <w:tcW w:w="2280" w:type="dxa"/>
                    <w:shd w:val="clear" w:color="auto" w:fill="auto"/>
                    <w:tcMar>
                      <w:top w:w="100" w:type="dxa"/>
                      <w:left w:w="100" w:type="dxa"/>
                      <w:bottom w:w="100" w:type="dxa"/>
                      <w:right w:w="100" w:type="dxa"/>
                    </w:tcMar>
                  </w:tcPr>
                  <w:p w14:paraId="218C4B47" w14:textId="77777777" w:rsidR="00252A5C" w:rsidRDefault="00252A5C" w:rsidP="00D84D11">
                    <w:pPr>
                      <w:widowControl w:val="0"/>
                      <w:spacing w:line="240" w:lineRule="auto"/>
                      <w:ind w:left="114"/>
                      <w:rPr>
                        <w:rFonts w:ascii="Arial" w:eastAsia="Arial" w:hAnsi="Arial" w:cs="Arial"/>
                      </w:rPr>
                    </w:pPr>
                    <w:r>
                      <w:rPr>
                        <w:rFonts w:ascii="Arial" w:eastAsia="Arial" w:hAnsi="Arial" w:cs="Arial"/>
                      </w:rPr>
                      <w:t xml:space="preserve">Verkkolomake </w:t>
                    </w:r>
                  </w:p>
                </w:tc>
                <w:tc>
                  <w:tcPr>
                    <w:tcW w:w="7410" w:type="dxa"/>
                    <w:shd w:val="clear" w:color="auto" w:fill="auto"/>
                    <w:tcMar>
                      <w:top w:w="100" w:type="dxa"/>
                      <w:left w:w="100" w:type="dxa"/>
                      <w:bottom w:w="100" w:type="dxa"/>
                      <w:right w:w="100" w:type="dxa"/>
                    </w:tcMar>
                  </w:tcPr>
                  <w:p w14:paraId="1E30A1A9" w14:textId="77777777" w:rsidR="00252A5C" w:rsidRDefault="00252A5C" w:rsidP="00D84D11">
                    <w:pPr>
                      <w:widowControl w:val="0"/>
                      <w:spacing w:line="229" w:lineRule="auto"/>
                      <w:ind w:left="125" w:right="290" w:hanging="10"/>
                      <w:jc w:val="both"/>
                      <w:rPr>
                        <w:rFonts w:ascii="Arial" w:eastAsia="Arial" w:hAnsi="Arial" w:cs="Arial"/>
                      </w:rPr>
                    </w:pPr>
                    <w:r>
                      <w:rPr>
                        <w:rFonts w:ascii="Arial" w:eastAsia="Arial" w:hAnsi="Arial" w:cs="Arial"/>
                      </w:rPr>
                      <w:t>Verkkolomake löytyy palvelusta osoitteesta: www…</w:t>
                    </w:r>
                  </w:p>
                </w:tc>
              </w:tr>
              <w:tr w:rsidR="00252A5C" w14:paraId="2514A01F" w14:textId="77777777" w:rsidTr="00D84D11">
                <w:trPr>
                  <w:trHeight w:val="384"/>
                </w:trPr>
                <w:tc>
                  <w:tcPr>
                    <w:tcW w:w="2280" w:type="dxa"/>
                    <w:shd w:val="clear" w:color="auto" w:fill="auto"/>
                    <w:tcMar>
                      <w:top w:w="100" w:type="dxa"/>
                      <w:left w:w="100" w:type="dxa"/>
                      <w:bottom w:w="100" w:type="dxa"/>
                      <w:right w:w="100" w:type="dxa"/>
                    </w:tcMar>
                  </w:tcPr>
                  <w:p w14:paraId="5935596E" w14:textId="77777777" w:rsidR="00252A5C" w:rsidRDefault="00252A5C" w:rsidP="00D84D11">
                    <w:pPr>
                      <w:widowControl w:val="0"/>
                      <w:spacing w:line="240" w:lineRule="auto"/>
                      <w:ind w:left="121"/>
                      <w:rPr>
                        <w:rFonts w:ascii="Arial" w:eastAsia="Arial" w:hAnsi="Arial" w:cs="Arial"/>
                      </w:rPr>
                    </w:pPr>
                    <w:r>
                      <w:rPr>
                        <w:rFonts w:ascii="Arial" w:eastAsia="Arial" w:hAnsi="Arial" w:cs="Arial"/>
                      </w:rPr>
                      <w:t xml:space="preserve">Sähköposti </w:t>
                    </w:r>
                  </w:p>
                </w:tc>
                <w:tc>
                  <w:tcPr>
                    <w:tcW w:w="7410" w:type="dxa"/>
                    <w:shd w:val="clear" w:color="auto" w:fill="auto"/>
                    <w:tcMar>
                      <w:top w:w="100" w:type="dxa"/>
                      <w:left w:w="100" w:type="dxa"/>
                      <w:bottom w:w="100" w:type="dxa"/>
                      <w:right w:w="100" w:type="dxa"/>
                    </w:tcMar>
                  </w:tcPr>
                  <w:p w14:paraId="6EB4B1C4" w14:textId="77777777" w:rsidR="00252A5C" w:rsidRDefault="00252A5C" w:rsidP="00D84D11">
                    <w:pPr>
                      <w:widowControl w:val="0"/>
                      <w:spacing w:line="240" w:lineRule="auto"/>
                      <w:ind w:left="121"/>
                      <w:rPr>
                        <w:rFonts w:ascii="Arial" w:eastAsia="Arial" w:hAnsi="Arial" w:cs="Arial"/>
                        <w:color w:val="0000FF"/>
                        <w:u w:val="single"/>
                      </w:rPr>
                    </w:pPr>
                    <w:r>
                      <w:rPr>
                        <w:rFonts w:ascii="Arial" w:eastAsia="Arial" w:hAnsi="Arial" w:cs="Arial"/>
                        <w:i/>
                      </w:rPr>
                      <w:t>Täydennä service deskin yhteydenotto sähköposti.</w:t>
                    </w:r>
                    <w:r>
                      <w:rPr>
                        <w:rFonts w:ascii="Arial" w:eastAsia="Arial" w:hAnsi="Arial" w:cs="Arial"/>
                      </w:rPr>
                      <w:t xml:space="preserve">. </w:t>
                    </w:r>
                  </w:p>
                </w:tc>
              </w:tr>
            </w:tbl>
          </w:sdtContent>
        </w:sdt>
        <w:p w14:paraId="3AD7BC55" w14:textId="77777777" w:rsidR="00252A5C" w:rsidRDefault="00252A5C" w:rsidP="00252A5C">
          <w:r>
            <w:lastRenderedPageBreak/>
            <w:t>Palvelupisteen käytössä on oltava</w:t>
          </w:r>
          <w:r>
            <w:rPr>
              <w:b/>
            </w:rPr>
            <w:t xml:space="preserve"> tiketöintijärjestelmä</w:t>
          </w:r>
          <w:r>
            <w:t xml:space="preserve">, johon niin häiriöt kuin palvelupyynnöt kirjataan. Kirjaamisen jälkeen järjestelmä lähettää tietoa häiriön tai palvelupyynnön käsittelyn etenemisestä häiriöstä ilmoittaneille tai palvelupyynnön tehneelle taholle. </w:t>
          </w:r>
        </w:p>
        <w:p w14:paraId="0160E246" w14:textId="77777777" w:rsidR="00252A5C" w:rsidRDefault="00252A5C" w:rsidP="00252A5C">
          <w:pPr>
            <w:ind w:left="-141"/>
          </w:pPr>
        </w:p>
        <w:p w14:paraId="1BE9EC01" w14:textId="61267FEA" w:rsidR="00252A5C" w:rsidRPr="00252A5C" w:rsidRDefault="00252A5C" w:rsidP="00252A5C">
          <w:pPr>
            <w:ind w:left="-141"/>
            <w:rPr>
              <w:b/>
            </w:rPr>
          </w:pPr>
          <w:r>
            <w:rPr>
              <w:b/>
            </w:rPr>
            <w:t xml:space="preserve">Reagointiaika (response time) </w:t>
          </w:r>
        </w:p>
        <w:sdt>
          <w:sdtPr>
            <w:tag w:val="goog_rdk_4"/>
            <w:id w:val="-312794475"/>
            <w:lock w:val="contentLocked"/>
          </w:sdtPr>
          <w:sdtEndPr/>
          <w:sdtContent>
            <w:tbl>
              <w:tblPr>
                <w:tblW w:w="9525" w:type="dxa"/>
                <w:tblInd w:w="-1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7185"/>
              </w:tblGrid>
              <w:tr w:rsidR="00252A5C" w14:paraId="2DD984F7" w14:textId="77777777" w:rsidTr="00D84D11">
                <w:trPr>
                  <w:trHeight w:val="381"/>
                </w:trPr>
                <w:tc>
                  <w:tcPr>
                    <w:tcW w:w="2340" w:type="dxa"/>
                    <w:shd w:val="clear" w:color="auto" w:fill="auto"/>
                    <w:tcMar>
                      <w:top w:w="100" w:type="dxa"/>
                      <w:left w:w="100" w:type="dxa"/>
                      <w:bottom w:w="100" w:type="dxa"/>
                      <w:right w:w="100" w:type="dxa"/>
                    </w:tcMar>
                  </w:tcPr>
                  <w:p w14:paraId="780F9397" w14:textId="77777777" w:rsidR="00252A5C" w:rsidRDefault="00252A5C" w:rsidP="00D84D11">
                    <w:pPr>
                      <w:spacing w:line="240" w:lineRule="auto"/>
                      <w:ind w:left="0"/>
                    </w:pPr>
                    <w:r>
                      <w:t xml:space="preserve">Yhteydenottotapa </w:t>
                    </w:r>
                  </w:p>
                </w:tc>
                <w:tc>
                  <w:tcPr>
                    <w:tcW w:w="7185" w:type="dxa"/>
                    <w:shd w:val="clear" w:color="auto" w:fill="auto"/>
                    <w:tcMar>
                      <w:top w:w="100" w:type="dxa"/>
                      <w:left w:w="100" w:type="dxa"/>
                      <w:bottom w:w="100" w:type="dxa"/>
                      <w:right w:w="100" w:type="dxa"/>
                    </w:tcMar>
                  </w:tcPr>
                  <w:p w14:paraId="089DEEA9" w14:textId="77777777" w:rsidR="00252A5C" w:rsidRDefault="00252A5C" w:rsidP="00D84D11">
                    <w:pPr>
                      <w:spacing w:line="240" w:lineRule="auto"/>
                      <w:ind w:left="0"/>
                    </w:pPr>
                    <w:r>
                      <w:t>Reagointiaika</w:t>
                    </w:r>
                  </w:p>
                </w:tc>
              </w:tr>
              <w:tr w:rsidR="00252A5C" w14:paraId="68F9B9DA" w14:textId="77777777" w:rsidTr="00D84D11">
                <w:trPr>
                  <w:trHeight w:val="383"/>
                </w:trPr>
                <w:tc>
                  <w:tcPr>
                    <w:tcW w:w="2340" w:type="dxa"/>
                    <w:shd w:val="clear" w:color="auto" w:fill="auto"/>
                    <w:tcMar>
                      <w:top w:w="100" w:type="dxa"/>
                      <w:left w:w="100" w:type="dxa"/>
                      <w:bottom w:w="100" w:type="dxa"/>
                      <w:right w:w="100" w:type="dxa"/>
                    </w:tcMar>
                  </w:tcPr>
                  <w:p w14:paraId="0CCEBAB8" w14:textId="77777777" w:rsidR="00252A5C" w:rsidRDefault="00252A5C" w:rsidP="00D84D11">
                    <w:pPr>
                      <w:spacing w:line="240" w:lineRule="auto"/>
                      <w:ind w:left="0"/>
                    </w:pPr>
                    <w:r>
                      <w:t xml:space="preserve">Puhelin </w:t>
                    </w:r>
                  </w:p>
                </w:tc>
                <w:tc>
                  <w:tcPr>
                    <w:tcW w:w="7185" w:type="dxa"/>
                    <w:shd w:val="clear" w:color="auto" w:fill="auto"/>
                    <w:tcMar>
                      <w:top w:w="100" w:type="dxa"/>
                      <w:left w:w="100" w:type="dxa"/>
                      <w:bottom w:w="100" w:type="dxa"/>
                      <w:right w:w="100" w:type="dxa"/>
                    </w:tcMar>
                  </w:tcPr>
                  <w:p w14:paraId="71DDE727" w14:textId="77777777" w:rsidR="00252A5C" w:rsidRDefault="00252A5C" w:rsidP="00D84D11">
                    <w:pPr>
                      <w:spacing w:line="240" w:lineRule="auto"/>
                      <w:ind w:left="0"/>
                    </w:pPr>
                    <w:r>
                      <w:t>5min</w:t>
                    </w:r>
                  </w:p>
                </w:tc>
              </w:tr>
              <w:tr w:rsidR="00252A5C" w14:paraId="5C217AB4" w14:textId="77777777" w:rsidTr="00D84D11">
                <w:trPr>
                  <w:trHeight w:val="381"/>
                </w:trPr>
                <w:tc>
                  <w:tcPr>
                    <w:tcW w:w="2340" w:type="dxa"/>
                    <w:shd w:val="clear" w:color="auto" w:fill="auto"/>
                    <w:tcMar>
                      <w:top w:w="100" w:type="dxa"/>
                      <w:left w:w="100" w:type="dxa"/>
                      <w:bottom w:w="100" w:type="dxa"/>
                      <w:right w:w="100" w:type="dxa"/>
                    </w:tcMar>
                  </w:tcPr>
                  <w:p w14:paraId="4F5BD59B" w14:textId="77777777" w:rsidR="00252A5C" w:rsidRDefault="00252A5C" w:rsidP="00D84D11">
                    <w:pPr>
                      <w:spacing w:line="240" w:lineRule="auto"/>
                      <w:ind w:left="0"/>
                    </w:pPr>
                    <w:r>
                      <w:t xml:space="preserve">Verkkolomake </w:t>
                    </w:r>
                  </w:p>
                </w:tc>
                <w:tc>
                  <w:tcPr>
                    <w:tcW w:w="7185" w:type="dxa"/>
                    <w:shd w:val="clear" w:color="auto" w:fill="auto"/>
                    <w:tcMar>
                      <w:top w:w="100" w:type="dxa"/>
                      <w:left w:w="100" w:type="dxa"/>
                      <w:bottom w:w="100" w:type="dxa"/>
                      <w:right w:w="100" w:type="dxa"/>
                    </w:tcMar>
                  </w:tcPr>
                  <w:p w14:paraId="111E8D5A" w14:textId="77777777" w:rsidR="00252A5C" w:rsidRDefault="00252A5C" w:rsidP="00D84D11">
                    <w:pPr>
                      <w:spacing w:line="240" w:lineRule="auto"/>
                      <w:ind w:left="0"/>
                    </w:pPr>
                    <w:r>
                      <w:t>60min</w:t>
                    </w:r>
                  </w:p>
                </w:tc>
              </w:tr>
              <w:tr w:rsidR="00252A5C" w14:paraId="0003F8E9" w14:textId="77777777" w:rsidTr="00D84D11">
                <w:trPr>
                  <w:trHeight w:val="384"/>
                </w:trPr>
                <w:tc>
                  <w:tcPr>
                    <w:tcW w:w="2340" w:type="dxa"/>
                    <w:shd w:val="clear" w:color="auto" w:fill="auto"/>
                    <w:tcMar>
                      <w:top w:w="100" w:type="dxa"/>
                      <w:left w:w="100" w:type="dxa"/>
                      <w:bottom w:w="100" w:type="dxa"/>
                      <w:right w:w="100" w:type="dxa"/>
                    </w:tcMar>
                  </w:tcPr>
                  <w:p w14:paraId="0B6D3066" w14:textId="77777777" w:rsidR="00252A5C" w:rsidRDefault="00252A5C" w:rsidP="00D84D11">
                    <w:pPr>
                      <w:spacing w:line="240" w:lineRule="auto"/>
                      <w:ind w:left="0"/>
                    </w:pPr>
                    <w:r>
                      <w:t xml:space="preserve">Sähköposti </w:t>
                    </w:r>
                  </w:p>
                </w:tc>
                <w:tc>
                  <w:tcPr>
                    <w:tcW w:w="7185" w:type="dxa"/>
                    <w:shd w:val="clear" w:color="auto" w:fill="auto"/>
                    <w:tcMar>
                      <w:top w:w="100" w:type="dxa"/>
                      <w:left w:w="100" w:type="dxa"/>
                      <w:bottom w:w="100" w:type="dxa"/>
                      <w:right w:w="100" w:type="dxa"/>
                    </w:tcMar>
                  </w:tcPr>
                  <w:p w14:paraId="76E666D5" w14:textId="77777777" w:rsidR="00252A5C" w:rsidRDefault="00252A5C" w:rsidP="00D84D11">
                    <w:pPr>
                      <w:spacing w:line="240" w:lineRule="auto"/>
                      <w:ind w:left="0"/>
                    </w:pPr>
                    <w:r>
                      <w:t>60min</w:t>
                    </w:r>
                  </w:p>
                </w:tc>
              </w:tr>
            </w:tbl>
          </w:sdtContent>
        </w:sdt>
        <w:p w14:paraId="7F216A90" w14:textId="0152510B" w:rsidR="00252A5C" w:rsidRDefault="00252A5C" w:rsidP="00252A5C">
          <w:r w:rsidRPr="00252A5C">
            <w:rPr>
              <w:rStyle w:val="Otsikkoperus3Char"/>
            </w:rPr>
            <w:t>Pääkäyttäjät</w:t>
          </w:r>
          <w:r>
            <w:rPr>
              <w:b/>
            </w:rPr>
            <w:br/>
          </w:r>
          <w:r>
            <w:br/>
            <w:t xml:space="preserve">Toimittaja tarjoaa ratkaisulle Asiakkaan pääkäyttäjätason tuen </w:t>
          </w:r>
          <w:r w:rsidR="00DD5FC6" w:rsidRPr="00DD5FC6">
            <w:rPr>
              <w:b/>
              <w:bCs/>
            </w:rPr>
            <w:t>alustavasti</w:t>
          </w:r>
          <w:r w:rsidR="00DD5FC6">
            <w:t xml:space="preserve"> </w:t>
          </w:r>
          <w:r>
            <w:t xml:space="preserve">arkisin klo </w:t>
          </w:r>
          <w:r>
            <w:rPr>
              <w:b/>
            </w:rPr>
            <w:t>08:00 – 16:00</w:t>
          </w:r>
          <w:r>
            <w:t xml:space="preserve"> välisenä aikana. Asiakkaan pääkäyttäjät toimivat loppukäyttäjien tukihenkilöinä. Tukipalvelu annetaan suomen kielellä. </w:t>
          </w:r>
        </w:p>
        <w:p w14:paraId="40021564" w14:textId="12573091" w:rsidR="00252A5C" w:rsidRDefault="00252A5C" w:rsidP="00252A5C">
          <w:r>
            <w:t>Toimittaja tuottaa järjestelmään toiminnon tai ilmoittaa linkin, jota kautta tukipyyntö voidaan toimittaa pääkäyttäjiltä Toimittajan asiakastukeen, joka palvelee</w:t>
          </w:r>
          <w:r w:rsidR="00DD5FC6">
            <w:t xml:space="preserve"> </w:t>
          </w:r>
          <w:r w:rsidR="00DD5FC6" w:rsidRPr="00DD5FC6">
            <w:rPr>
              <w:b/>
              <w:bCs/>
            </w:rPr>
            <w:t>alustavasti</w:t>
          </w:r>
          <w:r>
            <w:t xml:space="preserve"> arkisin </w:t>
          </w:r>
          <w:r w:rsidR="0046514F">
            <w:t>klo 8–16</w:t>
          </w:r>
          <w:r>
            <w:t xml:space="preserve"> välisenä aikana. Asiakastuki käsittelee tukipyynnön ja vastaa siihen kirjallisesti tai välittää ratkaisun Toimittajan tekniselle osastolle. Tarvittaessa asiaa käsitellään puhelimitse tai etäpalaverissa, jolloin asiakastuki on helppo antaa vaiheittain opastaen ja tarkemmin käyttäjän tavoitetilaa selvittäen. </w:t>
          </w:r>
        </w:p>
        <w:p w14:paraId="2AFB7991" w14:textId="77777777" w:rsidR="00252A5C" w:rsidRDefault="00252A5C" w:rsidP="00252A5C">
          <w:r>
            <w:t xml:space="preserve">Kaikki tukipyynnöt kirjataan Toimittajan toiminnanohjaukseen luokitelluksi ja yksilöidyksi toimenpiteeksi. Tukipalvelussa seurataan jokaisen toimenpiteen valmistumista ja järjestelmään liittyvät hälytystoiminnot varmistavat sen, että tukipyynnöt tulevat nopeasti käsittelyyn. Kaikki Toimittajan asiakastukeen tulevat tukipyynnöt ratkaistaan tässä dokumentissa kuvattujen aikavaatimusten puitteissa. Poikkeukset ratkaisuaikoihin tukipyyntökäsittelyjen suhteen on saatava kirjallisesti asiakkaalta. </w:t>
          </w:r>
          <w:r>
            <w:br/>
          </w:r>
        </w:p>
        <w:p w14:paraId="0C737A28" w14:textId="77777777" w:rsidR="00252A5C" w:rsidRDefault="00252A5C" w:rsidP="00252A5C">
          <w:r>
            <w:lastRenderedPageBreak/>
            <w:t xml:space="preserve">Asiakastuki ottaa vastaan myös ilmoitukset käytön häiriöistä sekä joskus ilmaantuvat tukipyynnöt, jossa tosiasiallisesti on kysymys kehitysehdotuksista. Häiriötilanteet ja kehitysehdotukset luokitellaan. Häiriöt lähetetään käsiteltäväksi tekniselle osastolle, tukipyynnöt koostetaan käsiteltäväksi yhdessä asiakkaan kanssa määräajoin pidettävissä seurantapalavereissa. Ensimmäisen puolen vuoden ajan käyttöönotosta tuen saamia pyyntöjä käsitellään seurantapalavereissa kuukausittain, jonka jälkeen sovitaan sopivasta käsittelyjaksoista. </w:t>
          </w:r>
        </w:p>
        <w:p w14:paraId="482B2DEE" w14:textId="64D549FC" w:rsidR="00252A5C" w:rsidRDefault="00252A5C" w:rsidP="00252A5C">
          <w:pPr>
            <w:pStyle w:val="Otsikkoperus2"/>
          </w:pPr>
          <w:bookmarkStart w:id="10" w:name="_heading=h.k66rrpl6y5my" w:colFirst="0" w:colLast="0"/>
          <w:bookmarkEnd w:id="10"/>
          <w:r>
            <w:t>3.2 Palveluaika (service hours)</w:t>
          </w:r>
        </w:p>
        <w:p w14:paraId="4AAF38D2" w14:textId="6F5EAE12" w:rsidR="00252A5C" w:rsidRPr="00252A5C" w:rsidRDefault="00252A5C" w:rsidP="00252A5C">
          <w:pPr>
            <w:rPr>
              <w:color w:val="FF0000"/>
            </w:rPr>
          </w:pPr>
          <w:r>
            <w:t xml:space="preserve">Palvelun kriittisyys määrittelee tarvittavan palveluajan. Palveluntuottaja on velvollinen valvomaan järjestelmää sen palveluaikana, jolloin pääosa asiakkaan loppukäyttäjistä hyödyntävät palvelua. </w:t>
          </w:r>
        </w:p>
        <w:tbl>
          <w:tblPr>
            <w:tblW w:w="7620" w:type="dxa"/>
            <w:tblInd w:w="-1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05"/>
            <w:gridCol w:w="6315"/>
          </w:tblGrid>
          <w:tr w:rsidR="00252A5C" w14:paraId="514CB7FF" w14:textId="77777777" w:rsidTr="00D84D11">
            <w:trPr>
              <w:trHeight w:val="383"/>
            </w:trPr>
            <w:tc>
              <w:tcPr>
                <w:tcW w:w="1305" w:type="dxa"/>
                <w:shd w:val="clear" w:color="auto" w:fill="auto"/>
                <w:tcMar>
                  <w:top w:w="100" w:type="dxa"/>
                  <w:left w:w="100" w:type="dxa"/>
                  <w:bottom w:w="100" w:type="dxa"/>
                  <w:right w:w="100" w:type="dxa"/>
                </w:tcMar>
              </w:tcPr>
              <w:p w14:paraId="3F23A063" w14:textId="5F837C76" w:rsidR="00252A5C" w:rsidRDefault="00252A5C" w:rsidP="00D84D11">
                <w:pPr>
                  <w:spacing w:line="240" w:lineRule="auto"/>
                  <w:ind w:left="0"/>
                </w:pPr>
                <w:r>
                  <w:t xml:space="preserve">Palvelu </w:t>
                </w:r>
              </w:p>
            </w:tc>
            <w:tc>
              <w:tcPr>
                <w:tcW w:w="6315" w:type="dxa"/>
                <w:shd w:val="clear" w:color="auto" w:fill="auto"/>
                <w:tcMar>
                  <w:top w:w="100" w:type="dxa"/>
                  <w:left w:w="100" w:type="dxa"/>
                  <w:bottom w:w="100" w:type="dxa"/>
                  <w:right w:w="100" w:type="dxa"/>
                </w:tcMar>
              </w:tcPr>
              <w:p w14:paraId="54CCD679" w14:textId="77777777" w:rsidR="00252A5C" w:rsidRDefault="00252A5C" w:rsidP="00D84D11">
                <w:pPr>
                  <w:spacing w:line="240" w:lineRule="auto"/>
                  <w:ind w:left="0"/>
                </w:pPr>
                <w:r>
                  <w:t>Järjestelmän palveluaika</w:t>
                </w:r>
              </w:p>
            </w:tc>
          </w:tr>
          <w:tr w:rsidR="00252A5C" w14:paraId="41D0B7B8" w14:textId="77777777" w:rsidTr="00D84D11">
            <w:trPr>
              <w:trHeight w:val="636"/>
            </w:trPr>
            <w:tc>
              <w:tcPr>
                <w:tcW w:w="1305" w:type="dxa"/>
                <w:shd w:val="clear" w:color="auto" w:fill="auto"/>
                <w:tcMar>
                  <w:top w:w="100" w:type="dxa"/>
                  <w:left w:w="100" w:type="dxa"/>
                  <w:bottom w:w="100" w:type="dxa"/>
                  <w:right w:w="100" w:type="dxa"/>
                </w:tcMar>
              </w:tcPr>
              <w:p w14:paraId="073B9BE4" w14:textId="2172668F" w:rsidR="00252A5C" w:rsidRDefault="00F441C7" w:rsidP="00D84D11">
                <w:pPr>
                  <w:spacing w:line="240" w:lineRule="auto"/>
                  <w:ind w:left="0"/>
                </w:pPr>
                <w:r>
                  <w:t>THJ2</w:t>
                </w:r>
              </w:p>
            </w:tc>
            <w:tc>
              <w:tcPr>
                <w:tcW w:w="6315" w:type="dxa"/>
                <w:shd w:val="clear" w:color="auto" w:fill="auto"/>
                <w:tcMar>
                  <w:top w:w="100" w:type="dxa"/>
                  <w:left w:w="100" w:type="dxa"/>
                  <w:bottom w:w="100" w:type="dxa"/>
                  <w:right w:w="100" w:type="dxa"/>
                </w:tcMar>
              </w:tcPr>
              <w:p w14:paraId="14D81CAC" w14:textId="4DFFCCE2" w:rsidR="00252A5C" w:rsidRDefault="00252A5C" w:rsidP="00D84D11">
                <w:pPr>
                  <w:spacing w:line="240" w:lineRule="auto"/>
                  <w:ind w:left="0"/>
                </w:pPr>
                <w:r>
                  <w:t xml:space="preserve">Kaikkina päivinä </w:t>
                </w:r>
                <w:r w:rsidR="00DD5FC6">
                  <w:t>klo 8–23</w:t>
                </w:r>
                <w:r>
                  <w:t xml:space="preserve"> </w:t>
                </w:r>
              </w:p>
            </w:tc>
          </w:tr>
        </w:tbl>
        <w:p w14:paraId="0050E99D" w14:textId="1BC2E3A3" w:rsidR="00252A5C" w:rsidRDefault="00252A5C" w:rsidP="00252A5C">
          <w:r>
            <w:t>Asiakastukeen liittyvä palveluaika lasketaan pääkäyttäjille annettavan asiakastuen aukiolon mukaan.</w:t>
          </w:r>
        </w:p>
        <w:tbl>
          <w:tblPr>
            <w:tblW w:w="7620" w:type="dxa"/>
            <w:tblInd w:w="-1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05"/>
            <w:gridCol w:w="6315"/>
          </w:tblGrid>
          <w:tr w:rsidR="00252A5C" w14:paraId="59A7B0AA" w14:textId="77777777" w:rsidTr="00D84D11">
            <w:trPr>
              <w:trHeight w:val="383"/>
            </w:trPr>
            <w:tc>
              <w:tcPr>
                <w:tcW w:w="1305" w:type="dxa"/>
                <w:shd w:val="clear" w:color="auto" w:fill="auto"/>
                <w:tcMar>
                  <w:top w:w="100" w:type="dxa"/>
                  <w:left w:w="100" w:type="dxa"/>
                  <w:bottom w:w="100" w:type="dxa"/>
                  <w:right w:w="100" w:type="dxa"/>
                </w:tcMar>
              </w:tcPr>
              <w:p w14:paraId="3B1EE8BA" w14:textId="16C3E10D" w:rsidR="00252A5C" w:rsidRDefault="00252A5C" w:rsidP="00D84D11">
                <w:pPr>
                  <w:spacing w:line="240" w:lineRule="auto"/>
                  <w:ind w:left="0"/>
                </w:pPr>
                <w:r>
                  <w:t xml:space="preserve">Palvelu </w:t>
                </w:r>
              </w:p>
            </w:tc>
            <w:tc>
              <w:tcPr>
                <w:tcW w:w="6315" w:type="dxa"/>
                <w:shd w:val="clear" w:color="auto" w:fill="auto"/>
                <w:tcMar>
                  <w:top w:w="100" w:type="dxa"/>
                  <w:left w:w="100" w:type="dxa"/>
                  <w:bottom w:w="100" w:type="dxa"/>
                  <w:right w:w="100" w:type="dxa"/>
                </w:tcMar>
              </w:tcPr>
              <w:p w14:paraId="2BD3065C" w14:textId="77777777" w:rsidR="00252A5C" w:rsidRDefault="00252A5C" w:rsidP="00D84D11">
                <w:pPr>
                  <w:spacing w:line="240" w:lineRule="auto"/>
                  <w:ind w:left="0"/>
                </w:pPr>
                <w:r>
                  <w:t>Asiakastuen palveluaika</w:t>
                </w:r>
              </w:p>
            </w:tc>
          </w:tr>
          <w:tr w:rsidR="00252A5C" w14:paraId="357D61B5" w14:textId="77777777" w:rsidTr="00D84D11">
            <w:trPr>
              <w:trHeight w:val="636"/>
            </w:trPr>
            <w:tc>
              <w:tcPr>
                <w:tcW w:w="1305" w:type="dxa"/>
                <w:shd w:val="clear" w:color="auto" w:fill="auto"/>
                <w:tcMar>
                  <w:top w:w="100" w:type="dxa"/>
                  <w:left w:w="100" w:type="dxa"/>
                  <w:bottom w:w="100" w:type="dxa"/>
                  <w:right w:w="100" w:type="dxa"/>
                </w:tcMar>
              </w:tcPr>
              <w:p w14:paraId="11316146" w14:textId="59C2B7AF" w:rsidR="00252A5C" w:rsidRDefault="00F441C7" w:rsidP="00D84D11">
                <w:pPr>
                  <w:spacing w:line="240" w:lineRule="auto"/>
                  <w:ind w:left="0"/>
                </w:pPr>
                <w:r>
                  <w:t>THJ2</w:t>
                </w:r>
              </w:p>
            </w:tc>
            <w:tc>
              <w:tcPr>
                <w:tcW w:w="6315" w:type="dxa"/>
                <w:shd w:val="clear" w:color="auto" w:fill="auto"/>
                <w:tcMar>
                  <w:top w:w="100" w:type="dxa"/>
                  <w:left w:w="100" w:type="dxa"/>
                  <w:bottom w:w="100" w:type="dxa"/>
                  <w:right w:w="100" w:type="dxa"/>
                </w:tcMar>
              </w:tcPr>
              <w:p w14:paraId="2E6D630B" w14:textId="757C4E2E" w:rsidR="00252A5C" w:rsidRDefault="00252A5C" w:rsidP="00D84D11">
                <w:pPr>
                  <w:spacing w:line="240" w:lineRule="auto"/>
                  <w:ind w:left="0"/>
                </w:pPr>
                <w:r>
                  <w:t xml:space="preserve">Arkisin </w:t>
                </w:r>
                <w:r w:rsidR="00351987">
                  <w:t>klo 8–16 (alustavasti)</w:t>
                </w:r>
              </w:p>
            </w:tc>
          </w:tr>
        </w:tbl>
        <w:p w14:paraId="261A25E3" w14:textId="1EA39A3E" w:rsidR="00252A5C" w:rsidRDefault="00252A5C" w:rsidP="00252A5C">
          <w:pPr>
            <w:pStyle w:val="Otsikkoperus2"/>
          </w:pPr>
          <w:bookmarkStart w:id="11" w:name="_heading=h.3nkdbblbq154" w:colFirst="0" w:colLast="0"/>
          <w:bookmarkEnd w:id="11"/>
          <w:r>
            <w:t xml:space="preserve">3.3 Palvelun saatavuus (availability) </w:t>
          </w:r>
        </w:p>
        <w:p w14:paraId="542C33BB" w14:textId="0560EE94" w:rsidR="00252A5C" w:rsidRDefault="00252A5C" w:rsidP="00252A5C">
          <w:r>
            <w:t xml:space="preserve">Palvelun saatavuudella tarkoitetaan palvelun kykyä suorittaa sovittu toiminto vaadittuna aikana. Saatavuus esitetään yleensä prosenttiosuutena ajasta, jonka palvelu on tosiasiallisesti käytettävissä, verrattuna sovittuun aikaan (ks. 3.2). </w:t>
          </w:r>
        </w:p>
        <w:tbl>
          <w:tblPr>
            <w:tblW w:w="9465" w:type="dxa"/>
            <w:tblInd w:w="-1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45"/>
            <w:gridCol w:w="1425"/>
            <w:gridCol w:w="5295"/>
          </w:tblGrid>
          <w:tr w:rsidR="00252A5C" w14:paraId="05F3D797" w14:textId="77777777" w:rsidTr="00D84D11">
            <w:trPr>
              <w:trHeight w:val="383"/>
            </w:trPr>
            <w:tc>
              <w:tcPr>
                <w:tcW w:w="2745" w:type="dxa"/>
                <w:shd w:val="clear" w:color="auto" w:fill="auto"/>
                <w:tcMar>
                  <w:top w:w="100" w:type="dxa"/>
                  <w:left w:w="100" w:type="dxa"/>
                  <w:bottom w:w="100" w:type="dxa"/>
                  <w:right w:w="100" w:type="dxa"/>
                </w:tcMar>
              </w:tcPr>
              <w:p w14:paraId="3EC9649A" w14:textId="7AB96D41" w:rsidR="00252A5C" w:rsidRDefault="00252A5C" w:rsidP="00D84D11">
                <w:pPr>
                  <w:spacing w:line="240" w:lineRule="auto"/>
                  <w:ind w:left="0"/>
                </w:pPr>
                <w:r>
                  <w:t xml:space="preserve">Palvelu/rakenneosa </w:t>
                </w:r>
              </w:p>
            </w:tc>
            <w:tc>
              <w:tcPr>
                <w:tcW w:w="1425" w:type="dxa"/>
                <w:shd w:val="clear" w:color="auto" w:fill="auto"/>
                <w:tcMar>
                  <w:top w:w="100" w:type="dxa"/>
                  <w:left w:w="100" w:type="dxa"/>
                  <w:bottom w:w="100" w:type="dxa"/>
                  <w:right w:w="100" w:type="dxa"/>
                </w:tcMar>
              </w:tcPr>
              <w:p w14:paraId="4F252F5A" w14:textId="77777777" w:rsidR="00252A5C" w:rsidRDefault="00252A5C" w:rsidP="00D84D11">
                <w:pPr>
                  <w:spacing w:line="240" w:lineRule="auto"/>
                  <w:ind w:left="0"/>
                </w:pPr>
                <w:r>
                  <w:t xml:space="preserve">saatavuus </w:t>
                </w:r>
              </w:p>
            </w:tc>
            <w:tc>
              <w:tcPr>
                <w:tcW w:w="5295" w:type="dxa"/>
                <w:shd w:val="clear" w:color="auto" w:fill="auto"/>
                <w:tcMar>
                  <w:top w:w="100" w:type="dxa"/>
                  <w:left w:w="100" w:type="dxa"/>
                  <w:bottom w:w="100" w:type="dxa"/>
                  <w:right w:w="100" w:type="dxa"/>
                </w:tcMar>
              </w:tcPr>
              <w:p w14:paraId="60966D81" w14:textId="77777777" w:rsidR="00252A5C" w:rsidRDefault="00252A5C" w:rsidP="00D84D11">
                <w:pPr>
                  <w:spacing w:line="240" w:lineRule="auto"/>
                  <w:ind w:left="0"/>
                </w:pPr>
                <w:r>
                  <w:t>maksimikatko palveluaikana</w:t>
                </w:r>
              </w:p>
            </w:tc>
          </w:tr>
          <w:tr w:rsidR="00252A5C" w14:paraId="3F68FEC0" w14:textId="77777777" w:rsidTr="00D84D11">
            <w:trPr>
              <w:trHeight w:val="636"/>
            </w:trPr>
            <w:tc>
              <w:tcPr>
                <w:tcW w:w="2745" w:type="dxa"/>
                <w:shd w:val="clear" w:color="auto" w:fill="auto"/>
                <w:tcMar>
                  <w:top w:w="100" w:type="dxa"/>
                  <w:left w:w="100" w:type="dxa"/>
                  <w:bottom w:w="100" w:type="dxa"/>
                  <w:right w:w="100" w:type="dxa"/>
                </w:tcMar>
              </w:tcPr>
              <w:p w14:paraId="76A27AA4" w14:textId="4C01FF11" w:rsidR="00252A5C" w:rsidRDefault="00F441C7" w:rsidP="00D84D11">
                <w:pPr>
                  <w:spacing w:line="240" w:lineRule="auto"/>
                  <w:ind w:left="0"/>
                </w:pPr>
                <w:r>
                  <w:t>THJ2</w:t>
                </w:r>
              </w:p>
            </w:tc>
            <w:tc>
              <w:tcPr>
                <w:tcW w:w="1425" w:type="dxa"/>
                <w:shd w:val="clear" w:color="auto" w:fill="auto"/>
                <w:tcMar>
                  <w:top w:w="100" w:type="dxa"/>
                  <w:left w:w="100" w:type="dxa"/>
                  <w:bottom w:w="100" w:type="dxa"/>
                  <w:right w:w="100" w:type="dxa"/>
                </w:tcMar>
              </w:tcPr>
              <w:p w14:paraId="5247EE06" w14:textId="77777777" w:rsidR="00252A5C" w:rsidRDefault="00252A5C" w:rsidP="00D84D11">
                <w:pPr>
                  <w:spacing w:line="240" w:lineRule="auto"/>
                  <w:ind w:left="0"/>
                </w:pPr>
                <w:r>
                  <w:t xml:space="preserve">99 % </w:t>
                </w:r>
              </w:p>
            </w:tc>
            <w:tc>
              <w:tcPr>
                <w:tcW w:w="5295" w:type="dxa"/>
                <w:shd w:val="clear" w:color="auto" w:fill="auto"/>
                <w:tcMar>
                  <w:top w:w="100" w:type="dxa"/>
                  <w:left w:w="100" w:type="dxa"/>
                  <w:bottom w:w="100" w:type="dxa"/>
                  <w:right w:w="100" w:type="dxa"/>
                </w:tcMar>
              </w:tcPr>
              <w:p w14:paraId="2C832D2E" w14:textId="14BC3BAD" w:rsidR="00252A5C" w:rsidRDefault="00984A87" w:rsidP="00D84D11">
                <w:pPr>
                  <w:spacing w:line="240" w:lineRule="auto"/>
                  <w:ind w:left="0"/>
                </w:pPr>
                <w:r>
                  <w:t>2</w:t>
                </w:r>
                <w:r w:rsidR="00252A5C">
                  <w:t xml:space="preserve"> h</w:t>
                </w:r>
              </w:p>
            </w:tc>
          </w:tr>
        </w:tbl>
        <w:p w14:paraId="3A01D8B4" w14:textId="77777777" w:rsidR="00252A5C" w:rsidRDefault="00252A5C" w:rsidP="00252A5C"/>
        <w:p w14:paraId="6F2C263C" w14:textId="72AD6420" w:rsidR="00252A5C" w:rsidRDefault="00252A5C" w:rsidP="00252A5C">
          <w:pPr>
            <w:pStyle w:val="Otsikkoperus2"/>
          </w:pPr>
          <w:bookmarkStart w:id="12" w:name="_heading=h.ozmi7ra0y528" w:colFirst="0" w:colLast="0"/>
          <w:bookmarkEnd w:id="12"/>
          <w:r>
            <w:t xml:space="preserve">3.4 Ratkaisuajat häiriöille (incident) </w:t>
          </w:r>
        </w:p>
        <w:p w14:paraId="7192AC73" w14:textId="3DE7F7E6" w:rsidR="00252A5C" w:rsidRDefault="00252A5C" w:rsidP="00252A5C">
          <w:r>
            <w:t xml:space="preserve">Tässä kappaleessa kuvataan palvelutasovaatimukset häiriöille (incident). Sovittujen palvelutasojen mukainen ratkaisuaika koskee sovitulla tavalla tulleita yhteydenottoja (ks. 3.1). Ratkaisuajan laskenta käynnistyy, kun tukipyyntö on otettu vastaan ja päättyy, kun palvelun saatavuus on palautunut normaalille tasolle, tai häiriölle on keksitty väliaikaisratkaisu (workaround). </w:t>
          </w:r>
        </w:p>
        <w:p w14:paraId="3BA1C385" w14:textId="41DBCD2F" w:rsidR="00252A5C" w:rsidRDefault="00252A5C" w:rsidP="00252A5C">
          <w:r>
            <w:t xml:space="preserve">Palvelutasot ovat </w:t>
          </w:r>
          <w:r w:rsidR="00635F27">
            <w:t>voimassa järjestelmän</w:t>
          </w:r>
          <w:r>
            <w:t xml:space="preserve"> palveluajan puitteissa. </w:t>
          </w:r>
        </w:p>
        <w:p w14:paraId="47D69497" w14:textId="77777777" w:rsidR="00252A5C" w:rsidRDefault="00252A5C" w:rsidP="00252A5C">
          <w:r>
            <w:t xml:space="preserve">Kullekin häiriölle tulee määritellä sen prioriteetti, joka tavallisesti tulee seuraavan matriisin mukaisesti: </w:t>
          </w:r>
        </w:p>
        <w:sdt>
          <w:sdtPr>
            <w:tag w:val="goog_rdk_8"/>
            <w:id w:val="1719935126"/>
            <w:lock w:val="contentLocked"/>
          </w:sdtPr>
          <w:sdtEndPr/>
          <w:sdtContent>
            <w:tbl>
              <w:tblPr>
                <w:tblW w:w="9885" w:type="dxa"/>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70"/>
                <w:gridCol w:w="1215"/>
                <w:gridCol w:w="1710"/>
                <w:gridCol w:w="2295"/>
                <w:gridCol w:w="2595"/>
              </w:tblGrid>
              <w:tr w:rsidR="00252A5C" w14:paraId="32FEB767" w14:textId="77777777" w:rsidTr="00D84D11">
                <w:trPr>
                  <w:trHeight w:val="434"/>
                </w:trPr>
                <w:tc>
                  <w:tcPr>
                    <w:tcW w:w="2070" w:type="dxa"/>
                    <w:shd w:val="clear" w:color="auto" w:fill="auto"/>
                    <w:tcMar>
                      <w:top w:w="100" w:type="dxa"/>
                      <w:left w:w="100" w:type="dxa"/>
                      <w:bottom w:w="100" w:type="dxa"/>
                      <w:right w:w="100" w:type="dxa"/>
                    </w:tcMar>
                  </w:tcPr>
                  <w:p w14:paraId="0E0F4571" w14:textId="77777777" w:rsidR="00252A5C" w:rsidRDefault="00252A5C" w:rsidP="00D84D11">
                    <w:pPr>
                      <w:spacing w:line="240" w:lineRule="auto"/>
                      <w:ind w:left="0"/>
                    </w:pPr>
                  </w:p>
                </w:tc>
                <w:tc>
                  <w:tcPr>
                    <w:tcW w:w="1215" w:type="dxa"/>
                    <w:shd w:val="clear" w:color="auto" w:fill="auto"/>
                    <w:tcMar>
                      <w:top w:w="100" w:type="dxa"/>
                      <w:left w:w="100" w:type="dxa"/>
                      <w:bottom w:w="100" w:type="dxa"/>
                      <w:right w:w="100" w:type="dxa"/>
                    </w:tcMar>
                  </w:tcPr>
                  <w:p w14:paraId="7AE7B8B1" w14:textId="77777777" w:rsidR="00252A5C" w:rsidRDefault="00252A5C" w:rsidP="00D84D11">
                    <w:pPr>
                      <w:spacing w:line="240" w:lineRule="auto"/>
                      <w:ind w:left="0"/>
                    </w:pPr>
                  </w:p>
                </w:tc>
                <w:tc>
                  <w:tcPr>
                    <w:tcW w:w="6600" w:type="dxa"/>
                    <w:gridSpan w:val="3"/>
                    <w:shd w:val="clear" w:color="auto" w:fill="auto"/>
                    <w:tcMar>
                      <w:top w:w="100" w:type="dxa"/>
                      <w:left w:w="100" w:type="dxa"/>
                      <w:bottom w:w="100" w:type="dxa"/>
                      <w:right w:w="100" w:type="dxa"/>
                    </w:tcMar>
                  </w:tcPr>
                  <w:p w14:paraId="26A56ACB" w14:textId="77777777" w:rsidR="00252A5C" w:rsidRDefault="00252A5C" w:rsidP="00D84D11">
                    <w:pPr>
                      <w:spacing w:line="240" w:lineRule="auto"/>
                      <w:ind w:left="0"/>
                      <w:rPr>
                        <w:b/>
                      </w:rPr>
                    </w:pPr>
                    <w:r>
                      <w:rPr>
                        <w:b/>
                      </w:rPr>
                      <w:t>vaikuttavuus (impact)</w:t>
                    </w:r>
                  </w:p>
                </w:tc>
              </w:tr>
              <w:tr w:rsidR="00252A5C" w14:paraId="0B9694D0" w14:textId="77777777" w:rsidTr="00D84D11">
                <w:trPr>
                  <w:trHeight w:val="419"/>
                </w:trPr>
                <w:tc>
                  <w:tcPr>
                    <w:tcW w:w="2070" w:type="dxa"/>
                    <w:shd w:val="clear" w:color="auto" w:fill="auto"/>
                    <w:tcMar>
                      <w:top w:w="100" w:type="dxa"/>
                      <w:left w:w="100" w:type="dxa"/>
                      <w:bottom w:w="100" w:type="dxa"/>
                      <w:right w:w="100" w:type="dxa"/>
                    </w:tcMar>
                  </w:tcPr>
                  <w:p w14:paraId="70CEB319" w14:textId="77777777" w:rsidR="00252A5C" w:rsidRDefault="00252A5C" w:rsidP="00D84D11">
                    <w:pPr>
                      <w:spacing w:line="240" w:lineRule="auto"/>
                      <w:ind w:left="0"/>
                    </w:pPr>
                  </w:p>
                </w:tc>
                <w:tc>
                  <w:tcPr>
                    <w:tcW w:w="1215" w:type="dxa"/>
                    <w:shd w:val="clear" w:color="auto" w:fill="auto"/>
                    <w:tcMar>
                      <w:top w:w="100" w:type="dxa"/>
                      <w:left w:w="100" w:type="dxa"/>
                      <w:bottom w:w="100" w:type="dxa"/>
                      <w:right w:w="100" w:type="dxa"/>
                    </w:tcMar>
                  </w:tcPr>
                  <w:p w14:paraId="44B9A744" w14:textId="77777777" w:rsidR="00252A5C" w:rsidRDefault="00252A5C" w:rsidP="00D84D11">
                    <w:pPr>
                      <w:spacing w:line="240" w:lineRule="auto"/>
                      <w:ind w:left="0"/>
                    </w:pPr>
                  </w:p>
                </w:tc>
                <w:tc>
                  <w:tcPr>
                    <w:tcW w:w="1710" w:type="dxa"/>
                    <w:shd w:val="clear" w:color="auto" w:fill="auto"/>
                    <w:tcMar>
                      <w:top w:w="100" w:type="dxa"/>
                      <w:left w:w="100" w:type="dxa"/>
                      <w:bottom w:w="100" w:type="dxa"/>
                      <w:right w:w="100" w:type="dxa"/>
                    </w:tcMar>
                  </w:tcPr>
                  <w:p w14:paraId="2152A5CF" w14:textId="77777777" w:rsidR="00252A5C" w:rsidRDefault="00252A5C" w:rsidP="00D84D11">
                    <w:pPr>
                      <w:spacing w:line="240" w:lineRule="auto"/>
                      <w:ind w:left="0"/>
                    </w:pPr>
                    <w:r>
                      <w:t xml:space="preserve">korkea </w:t>
                    </w:r>
                  </w:p>
                </w:tc>
                <w:tc>
                  <w:tcPr>
                    <w:tcW w:w="2295" w:type="dxa"/>
                    <w:shd w:val="clear" w:color="auto" w:fill="auto"/>
                    <w:tcMar>
                      <w:top w:w="100" w:type="dxa"/>
                      <w:left w:w="100" w:type="dxa"/>
                      <w:bottom w:w="100" w:type="dxa"/>
                      <w:right w:w="100" w:type="dxa"/>
                    </w:tcMar>
                  </w:tcPr>
                  <w:p w14:paraId="7AAFC253" w14:textId="77777777" w:rsidR="00252A5C" w:rsidRDefault="00252A5C" w:rsidP="00D84D11">
                    <w:pPr>
                      <w:spacing w:line="240" w:lineRule="auto"/>
                      <w:ind w:left="0"/>
                    </w:pPr>
                    <w:r>
                      <w:t xml:space="preserve">keskitaso </w:t>
                    </w:r>
                  </w:p>
                </w:tc>
                <w:tc>
                  <w:tcPr>
                    <w:tcW w:w="2595" w:type="dxa"/>
                    <w:shd w:val="clear" w:color="auto" w:fill="auto"/>
                    <w:tcMar>
                      <w:top w:w="100" w:type="dxa"/>
                      <w:left w:w="100" w:type="dxa"/>
                      <w:bottom w:w="100" w:type="dxa"/>
                      <w:right w:w="100" w:type="dxa"/>
                    </w:tcMar>
                  </w:tcPr>
                  <w:p w14:paraId="43BED8F9" w14:textId="77777777" w:rsidR="00252A5C" w:rsidRDefault="00252A5C" w:rsidP="00D84D11">
                    <w:pPr>
                      <w:spacing w:line="240" w:lineRule="auto"/>
                      <w:ind w:left="0"/>
                    </w:pPr>
                    <w:r>
                      <w:t>alhainen</w:t>
                    </w:r>
                  </w:p>
                </w:tc>
              </w:tr>
              <w:tr w:rsidR="00252A5C" w14:paraId="545B5B7B" w14:textId="77777777" w:rsidTr="00D84D11">
                <w:trPr>
                  <w:trHeight w:val="573"/>
                </w:trPr>
                <w:tc>
                  <w:tcPr>
                    <w:tcW w:w="2070" w:type="dxa"/>
                    <w:vMerge w:val="restart"/>
                    <w:shd w:val="clear" w:color="auto" w:fill="auto"/>
                    <w:tcMar>
                      <w:top w:w="100" w:type="dxa"/>
                      <w:left w:w="100" w:type="dxa"/>
                      <w:bottom w:w="100" w:type="dxa"/>
                      <w:right w:w="100" w:type="dxa"/>
                    </w:tcMar>
                  </w:tcPr>
                  <w:p w14:paraId="2AD7A690" w14:textId="77777777" w:rsidR="00252A5C" w:rsidRDefault="00252A5C" w:rsidP="00D84D11">
                    <w:pPr>
                      <w:spacing w:after="280" w:line="240" w:lineRule="auto"/>
                      <w:ind w:left="0"/>
                      <w:rPr>
                        <w:b/>
                        <w:sz w:val="28"/>
                        <w:szCs w:val="28"/>
                      </w:rPr>
                    </w:pPr>
                    <w:r>
                      <w:rPr>
                        <w:b/>
                        <w:sz w:val="28"/>
                        <w:szCs w:val="28"/>
                        <w:vertAlign w:val="subscript"/>
                      </w:rPr>
                      <w:t>kiireellisyys</w:t>
                    </w:r>
                    <w:r>
                      <w:rPr>
                        <w:b/>
                        <w:sz w:val="28"/>
                        <w:szCs w:val="28"/>
                      </w:rPr>
                      <w:t xml:space="preserve"> </w:t>
                    </w:r>
                  </w:p>
                  <w:p w14:paraId="2E1DA23A" w14:textId="77777777" w:rsidR="00252A5C" w:rsidRDefault="00252A5C" w:rsidP="00D84D11">
                    <w:pPr>
                      <w:spacing w:before="280" w:line="240" w:lineRule="auto"/>
                      <w:ind w:left="0"/>
                      <w:rPr>
                        <w:b/>
                        <w:sz w:val="28"/>
                        <w:szCs w:val="28"/>
                      </w:rPr>
                    </w:pPr>
                    <w:r>
                      <w:rPr>
                        <w:b/>
                        <w:sz w:val="28"/>
                        <w:szCs w:val="28"/>
                        <w:vertAlign w:val="subscript"/>
                      </w:rPr>
                      <w:t>(urgency)</w:t>
                    </w:r>
                  </w:p>
                </w:tc>
                <w:tc>
                  <w:tcPr>
                    <w:tcW w:w="1215" w:type="dxa"/>
                    <w:shd w:val="clear" w:color="auto" w:fill="auto"/>
                    <w:tcMar>
                      <w:top w:w="100" w:type="dxa"/>
                      <w:left w:w="100" w:type="dxa"/>
                      <w:bottom w:w="100" w:type="dxa"/>
                      <w:right w:w="100" w:type="dxa"/>
                    </w:tcMar>
                  </w:tcPr>
                  <w:p w14:paraId="41E56296" w14:textId="77777777" w:rsidR="00252A5C" w:rsidRDefault="00252A5C" w:rsidP="00D84D11">
                    <w:pPr>
                      <w:spacing w:line="240" w:lineRule="auto"/>
                      <w:ind w:left="0"/>
                    </w:pPr>
                    <w:r>
                      <w:t xml:space="preserve">korkea </w:t>
                    </w:r>
                  </w:p>
                </w:tc>
                <w:tc>
                  <w:tcPr>
                    <w:tcW w:w="1710" w:type="dxa"/>
                    <w:shd w:val="clear" w:color="auto" w:fill="auto"/>
                    <w:tcMar>
                      <w:top w:w="100" w:type="dxa"/>
                      <w:left w:w="100" w:type="dxa"/>
                      <w:bottom w:w="100" w:type="dxa"/>
                      <w:right w:w="100" w:type="dxa"/>
                    </w:tcMar>
                  </w:tcPr>
                  <w:p w14:paraId="1803F454" w14:textId="77777777" w:rsidR="00252A5C" w:rsidRDefault="00252A5C" w:rsidP="00D84D11">
                    <w:pPr>
                      <w:spacing w:line="240" w:lineRule="auto"/>
                      <w:ind w:left="0"/>
                    </w:pPr>
                    <w:r>
                      <w:t xml:space="preserve">1 </w:t>
                    </w:r>
                  </w:p>
                </w:tc>
                <w:tc>
                  <w:tcPr>
                    <w:tcW w:w="2295" w:type="dxa"/>
                    <w:shd w:val="clear" w:color="auto" w:fill="auto"/>
                    <w:tcMar>
                      <w:top w:w="100" w:type="dxa"/>
                      <w:left w:w="100" w:type="dxa"/>
                      <w:bottom w:w="100" w:type="dxa"/>
                      <w:right w:w="100" w:type="dxa"/>
                    </w:tcMar>
                  </w:tcPr>
                  <w:p w14:paraId="6AC0FA34" w14:textId="77777777" w:rsidR="00252A5C" w:rsidRDefault="00252A5C" w:rsidP="00D84D11">
                    <w:pPr>
                      <w:spacing w:line="240" w:lineRule="auto"/>
                      <w:ind w:left="0"/>
                    </w:pPr>
                    <w:r>
                      <w:t xml:space="preserve">2 </w:t>
                    </w:r>
                  </w:p>
                </w:tc>
                <w:tc>
                  <w:tcPr>
                    <w:tcW w:w="2595" w:type="dxa"/>
                    <w:shd w:val="clear" w:color="auto" w:fill="auto"/>
                    <w:tcMar>
                      <w:top w:w="100" w:type="dxa"/>
                      <w:left w:w="100" w:type="dxa"/>
                      <w:bottom w:w="100" w:type="dxa"/>
                      <w:right w:w="100" w:type="dxa"/>
                    </w:tcMar>
                  </w:tcPr>
                  <w:p w14:paraId="084B85DE" w14:textId="77777777" w:rsidR="00252A5C" w:rsidRDefault="00252A5C" w:rsidP="00D84D11">
                    <w:pPr>
                      <w:spacing w:line="240" w:lineRule="auto"/>
                      <w:ind w:left="0"/>
                    </w:pPr>
                    <w:r>
                      <w:t>3</w:t>
                    </w:r>
                  </w:p>
                </w:tc>
              </w:tr>
              <w:tr w:rsidR="00252A5C" w14:paraId="5CA31236" w14:textId="77777777" w:rsidTr="00D84D11">
                <w:trPr>
                  <w:trHeight w:val="571"/>
                </w:trPr>
                <w:tc>
                  <w:tcPr>
                    <w:tcW w:w="2070" w:type="dxa"/>
                    <w:vMerge/>
                    <w:shd w:val="clear" w:color="auto" w:fill="auto"/>
                    <w:tcMar>
                      <w:top w:w="100" w:type="dxa"/>
                      <w:left w:w="100" w:type="dxa"/>
                      <w:bottom w:w="100" w:type="dxa"/>
                      <w:right w:w="100" w:type="dxa"/>
                    </w:tcMar>
                  </w:tcPr>
                  <w:p w14:paraId="4FD1629D" w14:textId="77777777" w:rsidR="00252A5C" w:rsidRDefault="00252A5C" w:rsidP="00D84D11">
                    <w:pPr>
                      <w:widowControl w:val="0"/>
                      <w:pBdr>
                        <w:top w:val="nil"/>
                        <w:left w:val="nil"/>
                        <w:bottom w:val="nil"/>
                        <w:right w:val="nil"/>
                        <w:between w:val="nil"/>
                      </w:pBdr>
                      <w:spacing w:before="0" w:after="0" w:line="276" w:lineRule="auto"/>
                      <w:ind w:left="0"/>
                    </w:pPr>
                  </w:p>
                </w:tc>
                <w:tc>
                  <w:tcPr>
                    <w:tcW w:w="1215" w:type="dxa"/>
                    <w:shd w:val="clear" w:color="auto" w:fill="auto"/>
                    <w:tcMar>
                      <w:top w:w="100" w:type="dxa"/>
                      <w:left w:w="100" w:type="dxa"/>
                      <w:bottom w:w="100" w:type="dxa"/>
                      <w:right w:w="100" w:type="dxa"/>
                    </w:tcMar>
                  </w:tcPr>
                  <w:p w14:paraId="2EC0EE36" w14:textId="77777777" w:rsidR="00252A5C" w:rsidRDefault="00252A5C" w:rsidP="00D84D11">
                    <w:pPr>
                      <w:spacing w:line="240" w:lineRule="auto"/>
                      <w:ind w:left="0"/>
                    </w:pPr>
                    <w:r>
                      <w:t xml:space="preserve">keskitaso </w:t>
                    </w:r>
                  </w:p>
                </w:tc>
                <w:tc>
                  <w:tcPr>
                    <w:tcW w:w="1710" w:type="dxa"/>
                    <w:shd w:val="clear" w:color="auto" w:fill="auto"/>
                    <w:tcMar>
                      <w:top w:w="100" w:type="dxa"/>
                      <w:left w:w="100" w:type="dxa"/>
                      <w:bottom w:w="100" w:type="dxa"/>
                      <w:right w:w="100" w:type="dxa"/>
                    </w:tcMar>
                  </w:tcPr>
                  <w:p w14:paraId="3A7F6AE7" w14:textId="77777777" w:rsidR="00252A5C" w:rsidRDefault="00252A5C" w:rsidP="00D84D11">
                    <w:pPr>
                      <w:spacing w:line="240" w:lineRule="auto"/>
                      <w:ind w:left="0"/>
                    </w:pPr>
                    <w:r>
                      <w:t xml:space="preserve">2 </w:t>
                    </w:r>
                  </w:p>
                </w:tc>
                <w:tc>
                  <w:tcPr>
                    <w:tcW w:w="2295" w:type="dxa"/>
                    <w:shd w:val="clear" w:color="auto" w:fill="auto"/>
                    <w:tcMar>
                      <w:top w:w="100" w:type="dxa"/>
                      <w:left w:w="100" w:type="dxa"/>
                      <w:bottom w:w="100" w:type="dxa"/>
                      <w:right w:w="100" w:type="dxa"/>
                    </w:tcMar>
                  </w:tcPr>
                  <w:p w14:paraId="4534FF3A" w14:textId="77777777" w:rsidR="00252A5C" w:rsidRDefault="00252A5C" w:rsidP="00D84D11">
                    <w:pPr>
                      <w:spacing w:line="240" w:lineRule="auto"/>
                      <w:ind w:left="0"/>
                    </w:pPr>
                    <w:r>
                      <w:t xml:space="preserve">3 </w:t>
                    </w:r>
                  </w:p>
                </w:tc>
                <w:tc>
                  <w:tcPr>
                    <w:tcW w:w="2595" w:type="dxa"/>
                    <w:shd w:val="clear" w:color="auto" w:fill="auto"/>
                    <w:tcMar>
                      <w:top w:w="100" w:type="dxa"/>
                      <w:left w:w="100" w:type="dxa"/>
                      <w:bottom w:w="100" w:type="dxa"/>
                      <w:right w:w="100" w:type="dxa"/>
                    </w:tcMar>
                  </w:tcPr>
                  <w:p w14:paraId="1D302FB6" w14:textId="77777777" w:rsidR="00252A5C" w:rsidRDefault="00252A5C" w:rsidP="00D84D11">
                    <w:pPr>
                      <w:spacing w:line="240" w:lineRule="auto"/>
                      <w:ind w:left="0"/>
                    </w:pPr>
                    <w:r>
                      <w:t>4</w:t>
                    </w:r>
                  </w:p>
                </w:tc>
              </w:tr>
              <w:tr w:rsidR="00252A5C" w14:paraId="6C0CCE7D" w14:textId="77777777" w:rsidTr="00D84D11">
                <w:trPr>
                  <w:trHeight w:val="578"/>
                </w:trPr>
                <w:tc>
                  <w:tcPr>
                    <w:tcW w:w="2070" w:type="dxa"/>
                    <w:vMerge/>
                    <w:shd w:val="clear" w:color="auto" w:fill="auto"/>
                    <w:tcMar>
                      <w:top w:w="100" w:type="dxa"/>
                      <w:left w:w="100" w:type="dxa"/>
                      <w:bottom w:w="100" w:type="dxa"/>
                      <w:right w:w="100" w:type="dxa"/>
                    </w:tcMar>
                  </w:tcPr>
                  <w:p w14:paraId="76FE8B30" w14:textId="77777777" w:rsidR="00252A5C" w:rsidRDefault="00252A5C" w:rsidP="00D84D11">
                    <w:pPr>
                      <w:widowControl w:val="0"/>
                      <w:pBdr>
                        <w:top w:val="nil"/>
                        <w:left w:val="nil"/>
                        <w:bottom w:val="nil"/>
                        <w:right w:val="nil"/>
                        <w:between w:val="nil"/>
                      </w:pBdr>
                      <w:spacing w:before="0" w:after="0" w:line="276" w:lineRule="auto"/>
                      <w:ind w:left="0"/>
                    </w:pPr>
                  </w:p>
                </w:tc>
                <w:tc>
                  <w:tcPr>
                    <w:tcW w:w="1215" w:type="dxa"/>
                    <w:shd w:val="clear" w:color="auto" w:fill="auto"/>
                    <w:tcMar>
                      <w:top w:w="100" w:type="dxa"/>
                      <w:left w:w="100" w:type="dxa"/>
                      <w:bottom w:w="100" w:type="dxa"/>
                      <w:right w:w="100" w:type="dxa"/>
                    </w:tcMar>
                  </w:tcPr>
                  <w:p w14:paraId="1E2EAE05" w14:textId="77777777" w:rsidR="00252A5C" w:rsidRDefault="00252A5C" w:rsidP="00D84D11">
                    <w:pPr>
                      <w:spacing w:line="240" w:lineRule="auto"/>
                      <w:ind w:left="0"/>
                    </w:pPr>
                    <w:r>
                      <w:t xml:space="preserve">alhainen </w:t>
                    </w:r>
                  </w:p>
                </w:tc>
                <w:tc>
                  <w:tcPr>
                    <w:tcW w:w="1710" w:type="dxa"/>
                    <w:shd w:val="clear" w:color="auto" w:fill="auto"/>
                    <w:tcMar>
                      <w:top w:w="100" w:type="dxa"/>
                      <w:left w:w="100" w:type="dxa"/>
                      <w:bottom w:w="100" w:type="dxa"/>
                      <w:right w:w="100" w:type="dxa"/>
                    </w:tcMar>
                  </w:tcPr>
                  <w:p w14:paraId="7FD6B9C6" w14:textId="77777777" w:rsidR="00252A5C" w:rsidRDefault="00252A5C" w:rsidP="00D84D11">
                    <w:pPr>
                      <w:spacing w:line="240" w:lineRule="auto"/>
                      <w:ind w:left="0"/>
                    </w:pPr>
                    <w:r>
                      <w:t xml:space="preserve">3 </w:t>
                    </w:r>
                  </w:p>
                </w:tc>
                <w:tc>
                  <w:tcPr>
                    <w:tcW w:w="2295" w:type="dxa"/>
                    <w:shd w:val="clear" w:color="auto" w:fill="auto"/>
                    <w:tcMar>
                      <w:top w:w="100" w:type="dxa"/>
                      <w:left w:w="100" w:type="dxa"/>
                      <w:bottom w:w="100" w:type="dxa"/>
                      <w:right w:w="100" w:type="dxa"/>
                    </w:tcMar>
                  </w:tcPr>
                  <w:p w14:paraId="6BA1D777" w14:textId="77777777" w:rsidR="00252A5C" w:rsidRDefault="00252A5C" w:rsidP="00D84D11">
                    <w:pPr>
                      <w:spacing w:line="240" w:lineRule="auto"/>
                      <w:ind w:left="0"/>
                    </w:pPr>
                    <w:r>
                      <w:t xml:space="preserve">4 </w:t>
                    </w:r>
                  </w:p>
                </w:tc>
                <w:tc>
                  <w:tcPr>
                    <w:tcW w:w="2595" w:type="dxa"/>
                    <w:shd w:val="clear" w:color="auto" w:fill="auto"/>
                    <w:tcMar>
                      <w:top w:w="100" w:type="dxa"/>
                      <w:left w:w="100" w:type="dxa"/>
                      <w:bottom w:w="100" w:type="dxa"/>
                      <w:right w:w="100" w:type="dxa"/>
                    </w:tcMar>
                  </w:tcPr>
                  <w:p w14:paraId="3AD3D7DB" w14:textId="77777777" w:rsidR="00252A5C" w:rsidRDefault="00252A5C" w:rsidP="00D84D11">
                    <w:pPr>
                      <w:spacing w:line="240" w:lineRule="auto"/>
                      <w:ind w:left="0"/>
                    </w:pPr>
                    <w:r>
                      <w:t>5</w:t>
                    </w:r>
                  </w:p>
                </w:tc>
              </w:tr>
            </w:tbl>
          </w:sdtContent>
        </w:sdt>
        <w:p w14:paraId="00A09DF1" w14:textId="5CE00168" w:rsidR="00252A5C" w:rsidRDefault="00252A5C" w:rsidP="00252A5C">
          <w:r>
            <w:t>Esim. jos vaikuttavuus on korkea (=koskee laajaa joukkoa ihmisiä) ja kiireellisyys samoin on korkea, tulee prioriteetiksi 1. Jos taas häiriö on vaikuttavuudeltaan alhainen (koskee esim. vain paria ihmistä) mutta näiden ihmisten osalta kiireellisyys on korkea, tulee prioriteetiksi 3.</w:t>
          </w:r>
        </w:p>
        <w:p w14:paraId="18A2DD8F" w14:textId="77777777" w:rsidR="00252A5C" w:rsidRDefault="00252A5C">
          <w:pPr>
            <w:spacing w:before="0" w:beforeAutospacing="0" w:after="0" w:afterAutospacing="0" w:line="240" w:lineRule="auto"/>
            <w:ind w:left="0"/>
          </w:pPr>
          <w:r>
            <w:br w:type="page"/>
          </w:r>
        </w:p>
        <w:p w14:paraId="7266628F" w14:textId="77777777" w:rsidR="00252A5C" w:rsidRDefault="00252A5C" w:rsidP="00252A5C">
          <w:pPr>
            <w:ind w:left="-141"/>
          </w:pPr>
        </w:p>
        <w:sdt>
          <w:sdtPr>
            <w:tag w:val="goog_rdk_9"/>
            <w:id w:val="1519354861"/>
            <w:lock w:val="contentLocked"/>
          </w:sdtPr>
          <w:sdtEndPr/>
          <w:sdtContent>
            <w:tbl>
              <w:tblPr>
                <w:tblW w:w="10065" w:type="dxa"/>
                <w:tblInd w:w="-2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75"/>
                <w:gridCol w:w="7500"/>
                <w:gridCol w:w="1590"/>
              </w:tblGrid>
              <w:tr w:rsidR="00252A5C" w14:paraId="6C9F6747" w14:textId="77777777" w:rsidTr="00D84D11">
                <w:trPr>
                  <w:trHeight w:val="391"/>
                </w:trPr>
                <w:tc>
                  <w:tcPr>
                    <w:tcW w:w="975" w:type="dxa"/>
                    <w:shd w:val="clear" w:color="auto" w:fill="auto"/>
                    <w:tcMar>
                      <w:top w:w="100" w:type="dxa"/>
                      <w:left w:w="100" w:type="dxa"/>
                      <w:bottom w:w="100" w:type="dxa"/>
                      <w:right w:w="100" w:type="dxa"/>
                    </w:tcMar>
                  </w:tcPr>
                  <w:p w14:paraId="32BD019B" w14:textId="77777777" w:rsidR="00252A5C" w:rsidRDefault="00252A5C" w:rsidP="00D84D11">
                    <w:pPr>
                      <w:spacing w:line="240" w:lineRule="auto"/>
                      <w:ind w:left="0"/>
                      <w:rPr>
                        <w:b/>
                      </w:rPr>
                    </w:pPr>
                    <w:r>
                      <w:rPr>
                        <w:b/>
                      </w:rPr>
                      <w:t xml:space="preserve">Prioriteetti </w:t>
                    </w:r>
                  </w:p>
                </w:tc>
                <w:tc>
                  <w:tcPr>
                    <w:tcW w:w="7500" w:type="dxa"/>
                    <w:shd w:val="clear" w:color="auto" w:fill="auto"/>
                    <w:tcMar>
                      <w:top w:w="100" w:type="dxa"/>
                      <w:left w:w="100" w:type="dxa"/>
                      <w:bottom w:w="100" w:type="dxa"/>
                      <w:right w:w="100" w:type="dxa"/>
                    </w:tcMar>
                  </w:tcPr>
                  <w:p w14:paraId="17F363BD" w14:textId="77777777" w:rsidR="00252A5C" w:rsidRDefault="00252A5C" w:rsidP="00D84D11">
                    <w:pPr>
                      <w:spacing w:line="240" w:lineRule="auto"/>
                      <w:ind w:left="0"/>
                      <w:rPr>
                        <w:b/>
                      </w:rPr>
                    </w:pPr>
                    <w:r>
                      <w:rPr>
                        <w:b/>
                      </w:rPr>
                      <w:t xml:space="preserve">Kuvaus </w:t>
                    </w:r>
                  </w:p>
                </w:tc>
                <w:tc>
                  <w:tcPr>
                    <w:tcW w:w="1590" w:type="dxa"/>
                    <w:shd w:val="clear" w:color="auto" w:fill="auto"/>
                    <w:tcMar>
                      <w:top w:w="100" w:type="dxa"/>
                      <w:left w:w="100" w:type="dxa"/>
                      <w:bottom w:w="100" w:type="dxa"/>
                      <w:right w:w="100" w:type="dxa"/>
                    </w:tcMar>
                  </w:tcPr>
                  <w:p w14:paraId="6F4607A0" w14:textId="77777777" w:rsidR="00252A5C" w:rsidRDefault="00252A5C" w:rsidP="00D84D11">
                    <w:pPr>
                      <w:spacing w:line="240" w:lineRule="auto"/>
                      <w:ind w:left="0"/>
                      <w:rPr>
                        <w:b/>
                        <w:sz w:val="20"/>
                        <w:szCs w:val="20"/>
                      </w:rPr>
                    </w:pPr>
                    <w:r>
                      <w:rPr>
                        <w:b/>
                        <w:sz w:val="20"/>
                        <w:szCs w:val="20"/>
                      </w:rPr>
                      <w:t>Ratkaisuaika (h)</w:t>
                    </w:r>
                  </w:p>
                </w:tc>
              </w:tr>
              <w:tr w:rsidR="00252A5C" w14:paraId="44A2A39B" w14:textId="77777777" w:rsidTr="00D84D11">
                <w:trPr>
                  <w:trHeight w:val="1425"/>
                </w:trPr>
                <w:tc>
                  <w:tcPr>
                    <w:tcW w:w="975" w:type="dxa"/>
                    <w:shd w:val="clear" w:color="auto" w:fill="auto"/>
                    <w:tcMar>
                      <w:top w:w="100" w:type="dxa"/>
                      <w:left w:w="100" w:type="dxa"/>
                      <w:bottom w:w="100" w:type="dxa"/>
                      <w:right w:w="100" w:type="dxa"/>
                    </w:tcMar>
                  </w:tcPr>
                  <w:p w14:paraId="3A4A0D33" w14:textId="77777777" w:rsidR="00252A5C" w:rsidRDefault="00252A5C" w:rsidP="00D84D11">
                    <w:pPr>
                      <w:spacing w:line="240" w:lineRule="auto"/>
                      <w:ind w:left="0"/>
                    </w:pPr>
                    <w:r>
                      <w:t xml:space="preserve">1 </w:t>
                    </w:r>
                  </w:p>
                </w:tc>
                <w:tc>
                  <w:tcPr>
                    <w:tcW w:w="7500" w:type="dxa"/>
                    <w:shd w:val="clear" w:color="auto" w:fill="auto"/>
                    <w:tcMar>
                      <w:top w:w="100" w:type="dxa"/>
                      <w:left w:w="100" w:type="dxa"/>
                      <w:bottom w:w="100" w:type="dxa"/>
                      <w:right w:w="100" w:type="dxa"/>
                    </w:tcMar>
                  </w:tcPr>
                  <w:p w14:paraId="45E9217D" w14:textId="77777777" w:rsidR="00252A5C" w:rsidRDefault="00252A5C" w:rsidP="00D84D11">
                    <w:pPr>
                      <w:spacing w:line="240" w:lineRule="auto"/>
                      <w:ind w:left="0"/>
                    </w:pPr>
                    <w:r>
                      <w:t xml:space="preserve">Koko palvelu jumiutunut, erittäin hidas eli käyttökelvoton tai käyttäjät eivät pääse kirjautumaan käyttö täysin estynyt). Normaaleja operaatioita ei voida suorittaa. Häiriö koskee laajaa käyttäjäjoukkoa tai kokonaista organisaation toimintoa. </w:t>
                    </w:r>
                  </w:p>
                </w:tc>
                <w:tc>
                  <w:tcPr>
                    <w:tcW w:w="1590" w:type="dxa"/>
                    <w:shd w:val="clear" w:color="auto" w:fill="auto"/>
                    <w:tcMar>
                      <w:top w:w="100" w:type="dxa"/>
                      <w:left w:w="100" w:type="dxa"/>
                      <w:bottom w:w="100" w:type="dxa"/>
                      <w:right w:w="100" w:type="dxa"/>
                    </w:tcMar>
                  </w:tcPr>
                  <w:p w14:paraId="1BB68896" w14:textId="77777777" w:rsidR="00252A5C" w:rsidRDefault="00252A5C" w:rsidP="00D84D11">
                    <w:pPr>
                      <w:spacing w:line="240" w:lineRule="auto"/>
                      <w:ind w:left="0"/>
                    </w:pPr>
                    <w:r>
                      <w:t>8 h</w:t>
                    </w:r>
                  </w:p>
                </w:tc>
              </w:tr>
              <w:tr w:rsidR="00252A5C" w14:paraId="44C0A353" w14:textId="77777777" w:rsidTr="00D84D11">
                <w:trPr>
                  <w:trHeight w:val="1380"/>
                </w:trPr>
                <w:tc>
                  <w:tcPr>
                    <w:tcW w:w="975" w:type="dxa"/>
                    <w:shd w:val="clear" w:color="auto" w:fill="auto"/>
                    <w:tcMar>
                      <w:top w:w="100" w:type="dxa"/>
                      <w:left w:w="100" w:type="dxa"/>
                      <w:bottom w:w="100" w:type="dxa"/>
                      <w:right w:w="100" w:type="dxa"/>
                    </w:tcMar>
                  </w:tcPr>
                  <w:p w14:paraId="2E6B453B" w14:textId="77777777" w:rsidR="00252A5C" w:rsidRDefault="00252A5C" w:rsidP="00D84D11">
                    <w:pPr>
                      <w:spacing w:line="240" w:lineRule="auto"/>
                      <w:ind w:left="0"/>
                    </w:pPr>
                    <w:r>
                      <w:t xml:space="preserve">2 </w:t>
                    </w:r>
                  </w:p>
                </w:tc>
                <w:tc>
                  <w:tcPr>
                    <w:tcW w:w="7500" w:type="dxa"/>
                    <w:shd w:val="clear" w:color="auto" w:fill="auto"/>
                    <w:tcMar>
                      <w:top w:w="100" w:type="dxa"/>
                      <w:left w:w="100" w:type="dxa"/>
                      <w:bottom w:w="100" w:type="dxa"/>
                      <w:right w:w="100" w:type="dxa"/>
                    </w:tcMar>
                  </w:tcPr>
                  <w:p w14:paraId="644BACB1" w14:textId="77777777" w:rsidR="00252A5C" w:rsidRDefault="00252A5C" w:rsidP="00D84D11">
                    <w:pPr>
                      <w:spacing w:line="240" w:lineRule="auto"/>
                      <w:ind w:left="0"/>
                    </w:pPr>
                    <w:r>
                      <w:t>Häiriö haittaa merkittävästi palvelun saatavuutta, sen laitteistoa, sovelluksen osaa tai alustaa, jotka ovat toistuvasti epävakaita tai eivät vastaa normaalisti palvelupyyntöihin. TAI Häiriö estää palvelun käyttöä joltain osin (käyttö merkittävältä osalta estynyt).</w:t>
                    </w:r>
                  </w:p>
                </w:tc>
                <w:tc>
                  <w:tcPr>
                    <w:tcW w:w="1590" w:type="dxa"/>
                    <w:shd w:val="clear" w:color="auto" w:fill="auto"/>
                    <w:tcMar>
                      <w:top w:w="100" w:type="dxa"/>
                      <w:left w:w="100" w:type="dxa"/>
                      <w:bottom w:w="100" w:type="dxa"/>
                      <w:right w:w="100" w:type="dxa"/>
                    </w:tcMar>
                  </w:tcPr>
                  <w:p w14:paraId="462CEE59" w14:textId="77777777" w:rsidR="00252A5C" w:rsidRDefault="00252A5C" w:rsidP="00D84D11">
                    <w:pPr>
                      <w:spacing w:line="240" w:lineRule="auto"/>
                      <w:ind w:left="0"/>
                    </w:pPr>
                    <w:r>
                      <w:t>12h</w:t>
                    </w:r>
                  </w:p>
                </w:tc>
              </w:tr>
              <w:tr w:rsidR="00252A5C" w14:paraId="4417B499" w14:textId="77777777" w:rsidTr="00D84D11">
                <w:trPr>
                  <w:trHeight w:val="1113"/>
                </w:trPr>
                <w:tc>
                  <w:tcPr>
                    <w:tcW w:w="975" w:type="dxa"/>
                    <w:shd w:val="clear" w:color="auto" w:fill="auto"/>
                    <w:tcMar>
                      <w:top w:w="100" w:type="dxa"/>
                      <w:left w:w="100" w:type="dxa"/>
                      <w:bottom w:w="100" w:type="dxa"/>
                      <w:right w:w="100" w:type="dxa"/>
                    </w:tcMar>
                  </w:tcPr>
                  <w:p w14:paraId="2D467C92" w14:textId="77777777" w:rsidR="00252A5C" w:rsidRDefault="00252A5C" w:rsidP="00D84D11">
                    <w:pPr>
                      <w:spacing w:line="240" w:lineRule="auto"/>
                      <w:ind w:left="0"/>
                    </w:pPr>
                    <w:r>
                      <w:t xml:space="preserve">3 </w:t>
                    </w:r>
                  </w:p>
                </w:tc>
                <w:tc>
                  <w:tcPr>
                    <w:tcW w:w="7500" w:type="dxa"/>
                    <w:shd w:val="clear" w:color="auto" w:fill="auto"/>
                    <w:tcMar>
                      <w:top w:w="100" w:type="dxa"/>
                      <w:left w:w="100" w:type="dxa"/>
                      <w:bottom w:w="100" w:type="dxa"/>
                      <w:right w:w="100" w:type="dxa"/>
                    </w:tcMar>
                  </w:tcPr>
                  <w:p w14:paraId="0425C994" w14:textId="77777777" w:rsidR="00252A5C" w:rsidRDefault="00252A5C" w:rsidP="00D84D11">
                    <w:pPr>
                      <w:spacing w:line="240" w:lineRule="auto"/>
                      <w:ind w:left="0"/>
                    </w:pPr>
                    <w:r>
                      <w:t>Häiriö haittaa jonkin verran palvelun saatavuutta tai ei vastaa normaalisti palvelupyyntöihin. TAI Häiriö estää palvelun käyttöä osit tain osin (käyttö estynyt osittain).</w:t>
                    </w:r>
                  </w:p>
                </w:tc>
                <w:tc>
                  <w:tcPr>
                    <w:tcW w:w="1590" w:type="dxa"/>
                    <w:shd w:val="clear" w:color="auto" w:fill="auto"/>
                    <w:tcMar>
                      <w:top w:w="100" w:type="dxa"/>
                      <w:left w:w="100" w:type="dxa"/>
                      <w:bottom w:w="100" w:type="dxa"/>
                      <w:right w:w="100" w:type="dxa"/>
                    </w:tcMar>
                  </w:tcPr>
                  <w:p w14:paraId="38B2F2C1" w14:textId="77777777" w:rsidR="00252A5C" w:rsidRDefault="00252A5C" w:rsidP="00D84D11">
                    <w:pPr>
                      <w:spacing w:line="240" w:lineRule="auto"/>
                      <w:ind w:left="0"/>
                    </w:pPr>
                    <w:r>
                      <w:t>24 h</w:t>
                    </w:r>
                  </w:p>
                </w:tc>
              </w:tr>
              <w:tr w:rsidR="00252A5C" w14:paraId="32EA49C8" w14:textId="77777777" w:rsidTr="00D84D11">
                <w:trPr>
                  <w:trHeight w:val="974"/>
                </w:trPr>
                <w:tc>
                  <w:tcPr>
                    <w:tcW w:w="975" w:type="dxa"/>
                    <w:shd w:val="clear" w:color="auto" w:fill="auto"/>
                    <w:tcMar>
                      <w:top w:w="100" w:type="dxa"/>
                      <w:left w:w="100" w:type="dxa"/>
                      <w:bottom w:w="100" w:type="dxa"/>
                      <w:right w:w="100" w:type="dxa"/>
                    </w:tcMar>
                  </w:tcPr>
                  <w:p w14:paraId="5C782D4B" w14:textId="77777777" w:rsidR="00252A5C" w:rsidRDefault="00252A5C" w:rsidP="00D84D11">
                    <w:pPr>
                      <w:spacing w:line="240" w:lineRule="auto"/>
                      <w:ind w:left="0"/>
                    </w:pPr>
                    <w:r>
                      <w:t xml:space="preserve">4 </w:t>
                    </w:r>
                  </w:p>
                </w:tc>
                <w:tc>
                  <w:tcPr>
                    <w:tcW w:w="7500" w:type="dxa"/>
                    <w:shd w:val="clear" w:color="auto" w:fill="auto"/>
                    <w:tcMar>
                      <w:top w:w="100" w:type="dxa"/>
                      <w:left w:w="100" w:type="dxa"/>
                      <w:bottom w:w="100" w:type="dxa"/>
                      <w:right w:w="100" w:type="dxa"/>
                    </w:tcMar>
                  </w:tcPr>
                  <w:p w14:paraId="096E7CAD" w14:textId="77777777" w:rsidR="00252A5C" w:rsidRDefault="00252A5C" w:rsidP="00D84D11">
                    <w:pPr>
                      <w:spacing w:line="240" w:lineRule="auto"/>
                      <w:ind w:left="0"/>
                    </w:pPr>
                    <w:r>
                      <w:t>Häiriöt, jotka eivät estä käyttöä. Häiriö on satunnainen, koskee harvoin käytettäviä erityispalveluja ja/tai voidaan kiertää. Muu tilanne, joka ei vaaranna organisaation toimintaa.</w:t>
                    </w:r>
                  </w:p>
                </w:tc>
                <w:tc>
                  <w:tcPr>
                    <w:tcW w:w="1590" w:type="dxa"/>
                    <w:shd w:val="clear" w:color="auto" w:fill="auto"/>
                    <w:tcMar>
                      <w:top w:w="100" w:type="dxa"/>
                      <w:left w:w="100" w:type="dxa"/>
                      <w:bottom w:w="100" w:type="dxa"/>
                      <w:right w:w="100" w:type="dxa"/>
                    </w:tcMar>
                  </w:tcPr>
                  <w:p w14:paraId="6EB1B7EF" w14:textId="77777777" w:rsidR="00252A5C" w:rsidRDefault="00252A5C" w:rsidP="00D84D11">
                    <w:pPr>
                      <w:spacing w:line="240" w:lineRule="auto"/>
                      <w:ind w:left="0"/>
                    </w:pPr>
                    <w:r>
                      <w:t>3 vrk</w:t>
                    </w:r>
                  </w:p>
                </w:tc>
              </w:tr>
              <w:tr w:rsidR="00252A5C" w14:paraId="5F06448B" w14:textId="77777777" w:rsidTr="00D84D11">
                <w:trPr>
                  <w:trHeight w:val="974"/>
                </w:trPr>
                <w:tc>
                  <w:tcPr>
                    <w:tcW w:w="975" w:type="dxa"/>
                    <w:shd w:val="clear" w:color="auto" w:fill="auto"/>
                    <w:tcMar>
                      <w:top w:w="100" w:type="dxa"/>
                      <w:left w:w="100" w:type="dxa"/>
                      <w:bottom w:w="100" w:type="dxa"/>
                      <w:right w:w="100" w:type="dxa"/>
                    </w:tcMar>
                  </w:tcPr>
                  <w:p w14:paraId="611D3E2B" w14:textId="77777777" w:rsidR="00252A5C" w:rsidRDefault="00252A5C" w:rsidP="00D84D11">
                    <w:pPr>
                      <w:spacing w:line="240" w:lineRule="auto"/>
                      <w:ind w:left="0"/>
                    </w:pPr>
                    <w:r>
                      <w:t>5</w:t>
                    </w:r>
                  </w:p>
                </w:tc>
                <w:tc>
                  <w:tcPr>
                    <w:tcW w:w="7500" w:type="dxa"/>
                    <w:shd w:val="clear" w:color="auto" w:fill="auto"/>
                    <w:tcMar>
                      <w:top w:w="100" w:type="dxa"/>
                      <w:left w:w="100" w:type="dxa"/>
                      <w:bottom w:w="100" w:type="dxa"/>
                      <w:right w:w="100" w:type="dxa"/>
                    </w:tcMar>
                  </w:tcPr>
                  <w:p w14:paraId="39E6E085" w14:textId="77777777" w:rsidR="00252A5C" w:rsidRDefault="00252A5C" w:rsidP="00D84D11">
                    <w:pPr>
                      <w:spacing w:line="240" w:lineRule="auto"/>
                      <w:ind w:left="0"/>
                    </w:pPr>
                    <w:r>
                      <w:t>Häiriöt, jotka eivät estä käyttöä tai koskevat vain yksittäistä henkilöä</w:t>
                    </w:r>
                  </w:p>
                </w:tc>
                <w:tc>
                  <w:tcPr>
                    <w:tcW w:w="1590" w:type="dxa"/>
                    <w:shd w:val="clear" w:color="auto" w:fill="auto"/>
                    <w:tcMar>
                      <w:top w:w="100" w:type="dxa"/>
                      <w:left w:w="100" w:type="dxa"/>
                      <w:bottom w:w="100" w:type="dxa"/>
                      <w:right w:w="100" w:type="dxa"/>
                    </w:tcMar>
                  </w:tcPr>
                  <w:p w14:paraId="6940338B" w14:textId="77777777" w:rsidR="00252A5C" w:rsidRDefault="00252A5C" w:rsidP="00D84D11">
                    <w:pPr>
                      <w:spacing w:line="240" w:lineRule="auto"/>
                      <w:ind w:left="0"/>
                    </w:pPr>
                    <w:r>
                      <w:t>4 vrk tai erikseen myöhemmin asiakkaan kirjallisella luvalla</w:t>
                    </w:r>
                  </w:p>
                </w:tc>
              </w:tr>
            </w:tbl>
          </w:sdtContent>
        </w:sdt>
        <w:p w14:paraId="0E807BAA" w14:textId="77777777" w:rsidR="00252A5C" w:rsidRDefault="00252A5C" w:rsidP="00252A5C"/>
        <w:p w14:paraId="265D0F71" w14:textId="3B1A6435" w:rsidR="00252A5C" w:rsidRDefault="00252A5C" w:rsidP="00252A5C">
          <w:pPr>
            <w:pStyle w:val="Otsikkoperus2"/>
          </w:pPr>
          <w:bookmarkStart w:id="13" w:name="_heading=h.shch1s3kvhg3" w:colFirst="0" w:colLast="0"/>
          <w:bookmarkEnd w:id="13"/>
          <w:r>
            <w:t xml:space="preserve">3.5 Ratkaisuajat palvelupyynnöille (service requests) </w:t>
          </w:r>
        </w:p>
        <w:p w14:paraId="5B263BE3" w14:textId="77777777" w:rsidR="00252A5C" w:rsidRDefault="00252A5C" w:rsidP="00252A5C">
          <w:r>
            <w:t xml:space="preserve">Sovittujen palvelutasojen mukainen ratkaisuaika koskee sovittua kanavaa pitkin tulleita yhteydenottoja. Ratkaisuajan laskenta käynnistyy, kun pyyntö on otettu vastaan ja loppuu kun käyttäjä kuittaa palvelupyynnön suoritetuksi. </w:t>
          </w:r>
        </w:p>
        <w:p w14:paraId="442CE6E4" w14:textId="77777777" w:rsidR="00252A5C" w:rsidRDefault="00252A5C" w:rsidP="00252A5C">
          <w:r>
            <w:t xml:space="preserve">Palvelupyyntöjen palvelutasot ovat voimassa palveluajan puitteissa. </w:t>
          </w:r>
          <w:r>
            <w:br/>
          </w:r>
        </w:p>
        <w:sdt>
          <w:sdtPr>
            <w:tag w:val="goog_rdk_10"/>
            <w:id w:val="1779137432"/>
            <w:lock w:val="contentLocked"/>
          </w:sdtPr>
          <w:sdtEndPr/>
          <w:sdtContent>
            <w:tbl>
              <w:tblPr>
                <w:tblW w:w="10560" w:type="dxa"/>
                <w:tblInd w:w="-2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85"/>
                <w:gridCol w:w="6405"/>
                <w:gridCol w:w="2370"/>
              </w:tblGrid>
              <w:tr w:rsidR="00252A5C" w14:paraId="70AC2182" w14:textId="77777777" w:rsidTr="00D84D11">
                <w:trPr>
                  <w:trHeight w:val="285"/>
                </w:trPr>
                <w:tc>
                  <w:tcPr>
                    <w:tcW w:w="1785" w:type="dxa"/>
                    <w:shd w:val="clear" w:color="auto" w:fill="auto"/>
                    <w:tcMar>
                      <w:top w:w="100" w:type="dxa"/>
                      <w:left w:w="100" w:type="dxa"/>
                      <w:bottom w:w="100" w:type="dxa"/>
                      <w:right w:w="100" w:type="dxa"/>
                    </w:tcMar>
                  </w:tcPr>
                  <w:p w14:paraId="09A2870F" w14:textId="77777777" w:rsidR="00252A5C" w:rsidRDefault="00252A5C" w:rsidP="00D84D11">
                    <w:pPr>
                      <w:spacing w:line="240" w:lineRule="auto"/>
                      <w:ind w:left="0"/>
                      <w:rPr>
                        <w:b/>
                      </w:rPr>
                    </w:pPr>
                    <w:r>
                      <w:rPr>
                        <w:b/>
                      </w:rPr>
                      <w:t xml:space="preserve">Palvelupyyntö </w:t>
                    </w:r>
                  </w:p>
                </w:tc>
                <w:tc>
                  <w:tcPr>
                    <w:tcW w:w="6405" w:type="dxa"/>
                    <w:shd w:val="clear" w:color="auto" w:fill="auto"/>
                    <w:tcMar>
                      <w:top w:w="100" w:type="dxa"/>
                      <w:left w:w="100" w:type="dxa"/>
                      <w:bottom w:w="100" w:type="dxa"/>
                      <w:right w:w="100" w:type="dxa"/>
                    </w:tcMar>
                  </w:tcPr>
                  <w:p w14:paraId="3B23EFD7" w14:textId="77777777" w:rsidR="00252A5C" w:rsidRDefault="00252A5C" w:rsidP="00D84D11">
                    <w:pPr>
                      <w:spacing w:line="240" w:lineRule="auto"/>
                      <w:ind w:left="0"/>
                      <w:rPr>
                        <w:b/>
                      </w:rPr>
                    </w:pPr>
                    <w:r>
                      <w:rPr>
                        <w:b/>
                      </w:rPr>
                      <w:t xml:space="preserve">Kuvaus </w:t>
                    </w:r>
                  </w:p>
                </w:tc>
                <w:tc>
                  <w:tcPr>
                    <w:tcW w:w="2370" w:type="dxa"/>
                    <w:shd w:val="clear" w:color="auto" w:fill="auto"/>
                    <w:tcMar>
                      <w:top w:w="100" w:type="dxa"/>
                      <w:left w:w="100" w:type="dxa"/>
                      <w:bottom w:w="100" w:type="dxa"/>
                      <w:right w:w="100" w:type="dxa"/>
                    </w:tcMar>
                  </w:tcPr>
                  <w:p w14:paraId="6CB4D715" w14:textId="77777777" w:rsidR="00252A5C" w:rsidRDefault="00252A5C" w:rsidP="00D84D11">
                    <w:pPr>
                      <w:spacing w:line="240" w:lineRule="auto"/>
                      <w:ind w:left="0"/>
                      <w:rPr>
                        <w:b/>
                      </w:rPr>
                    </w:pPr>
                    <w:r>
                      <w:rPr>
                        <w:b/>
                      </w:rPr>
                      <w:t>Ratkaisuaika (h)</w:t>
                    </w:r>
                  </w:p>
                </w:tc>
              </w:tr>
              <w:tr w:rsidR="00252A5C" w14:paraId="071E0173" w14:textId="77777777" w:rsidTr="00D84D11">
                <w:trPr>
                  <w:trHeight w:val="885"/>
                </w:trPr>
                <w:tc>
                  <w:tcPr>
                    <w:tcW w:w="1785" w:type="dxa"/>
                    <w:shd w:val="clear" w:color="auto" w:fill="auto"/>
                    <w:tcMar>
                      <w:top w:w="100" w:type="dxa"/>
                      <w:left w:w="100" w:type="dxa"/>
                      <w:bottom w:w="100" w:type="dxa"/>
                      <w:right w:w="100" w:type="dxa"/>
                    </w:tcMar>
                  </w:tcPr>
                  <w:p w14:paraId="168E7330" w14:textId="77777777" w:rsidR="00252A5C" w:rsidRDefault="00252A5C" w:rsidP="00D84D11">
                    <w:pPr>
                      <w:spacing w:line="240" w:lineRule="auto"/>
                      <w:ind w:left="0"/>
                    </w:pPr>
                    <w:r>
                      <w:t xml:space="preserve">Prioriteetti 1 </w:t>
                    </w:r>
                  </w:p>
                </w:tc>
                <w:tc>
                  <w:tcPr>
                    <w:tcW w:w="6405" w:type="dxa"/>
                    <w:shd w:val="clear" w:color="auto" w:fill="auto"/>
                    <w:tcMar>
                      <w:top w:w="100" w:type="dxa"/>
                      <w:left w:w="100" w:type="dxa"/>
                      <w:bottom w:w="100" w:type="dxa"/>
                      <w:right w:w="100" w:type="dxa"/>
                    </w:tcMar>
                  </w:tcPr>
                  <w:p w14:paraId="71E5AEC2" w14:textId="77777777" w:rsidR="00252A5C" w:rsidRDefault="00252A5C" w:rsidP="00D84D11">
                    <w:pPr>
                      <w:spacing w:line="240" w:lineRule="auto"/>
                      <w:ind w:left="0"/>
                    </w:pPr>
                    <w:r>
                      <w:t>Palvelupyyntö edellyttää nopeita toimenpiteitä tai pyydetty tieto on oleellinen asiakkaan töiden etenemisen kannalta.</w:t>
                    </w:r>
                  </w:p>
                </w:tc>
                <w:tc>
                  <w:tcPr>
                    <w:tcW w:w="2370" w:type="dxa"/>
                    <w:shd w:val="clear" w:color="auto" w:fill="auto"/>
                    <w:tcMar>
                      <w:top w:w="100" w:type="dxa"/>
                      <w:left w:w="100" w:type="dxa"/>
                      <w:bottom w:w="100" w:type="dxa"/>
                      <w:right w:w="100" w:type="dxa"/>
                    </w:tcMar>
                  </w:tcPr>
                  <w:p w14:paraId="136E3CC5" w14:textId="77777777" w:rsidR="00252A5C" w:rsidRDefault="00252A5C" w:rsidP="00D84D11">
                    <w:pPr>
                      <w:spacing w:line="240" w:lineRule="auto"/>
                      <w:ind w:left="0"/>
                    </w:pPr>
                    <w:r>
                      <w:t>4 h</w:t>
                    </w:r>
                  </w:p>
                </w:tc>
              </w:tr>
              <w:tr w:rsidR="00252A5C" w14:paraId="749577F7" w14:textId="77777777" w:rsidTr="00D84D11">
                <w:trPr>
                  <w:trHeight w:val="1125"/>
                </w:trPr>
                <w:tc>
                  <w:tcPr>
                    <w:tcW w:w="1785" w:type="dxa"/>
                    <w:shd w:val="clear" w:color="auto" w:fill="auto"/>
                    <w:tcMar>
                      <w:top w:w="100" w:type="dxa"/>
                      <w:left w:w="100" w:type="dxa"/>
                      <w:bottom w:w="100" w:type="dxa"/>
                      <w:right w:w="100" w:type="dxa"/>
                    </w:tcMar>
                  </w:tcPr>
                  <w:p w14:paraId="252A4EE1" w14:textId="77777777" w:rsidR="00252A5C" w:rsidRDefault="00252A5C" w:rsidP="00D84D11">
                    <w:pPr>
                      <w:spacing w:line="240" w:lineRule="auto"/>
                      <w:ind w:left="0"/>
                    </w:pPr>
                    <w:r>
                      <w:t xml:space="preserve">Prioriteetti 2 </w:t>
                    </w:r>
                  </w:p>
                </w:tc>
                <w:tc>
                  <w:tcPr>
                    <w:tcW w:w="6405" w:type="dxa"/>
                    <w:shd w:val="clear" w:color="auto" w:fill="auto"/>
                    <w:tcMar>
                      <w:top w:w="100" w:type="dxa"/>
                      <w:left w:w="100" w:type="dxa"/>
                      <w:bottom w:w="100" w:type="dxa"/>
                      <w:right w:w="100" w:type="dxa"/>
                    </w:tcMar>
                  </w:tcPr>
                  <w:p w14:paraId="6320C6C2" w14:textId="77777777" w:rsidR="00252A5C" w:rsidRDefault="00252A5C" w:rsidP="00D84D11">
                    <w:pPr>
                      <w:spacing w:line="240" w:lineRule="auto"/>
                      <w:ind w:left="0"/>
                    </w:pPr>
                    <w:r>
                      <w:t>Palvelupyyntö edellyttää kohtalaisen nopeita toimenpiteitä tai pyydetty tieto on jossain määrin oleellinen asiakkaan töiden etenemisen kannalta.</w:t>
                    </w:r>
                  </w:p>
                </w:tc>
                <w:tc>
                  <w:tcPr>
                    <w:tcW w:w="2370" w:type="dxa"/>
                    <w:shd w:val="clear" w:color="auto" w:fill="auto"/>
                    <w:tcMar>
                      <w:top w:w="100" w:type="dxa"/>
                      <w:left w:w="100" w:type="dxa"/>
                      <w:bottom w:w="100" w:type="dxa"/>
                      <w:right w:w="100" w:type="dxa"/>
                    </w:tcMar>
                  </w:tcPr>
                  <w:p w14:paraId="7B75E314" w14:textId="77777777" w:rsidR="00252A5C" w:rsidRDefault="00252A5C" w:rsidP="00D84D11">
                    <w:pPr>
                      <w:spacing w:line="240" w:lineRule="auto"/>
                      <w:ind w:left="0"/>
                    </w:pPr>
                    <w:r>
                      <w:t>16 h</w:t>
                    </w:r>
                  </w:p>
                </w:tc>
              </w:tr>
              <w:tr w:rsidR="00252A5C" w14:paraId="3227DC24" w14:textId="77777777" w:rsidTr="00D84D11">
                <w:trPr>
                  <w:trHeight w:val="1113"/>
                </w:trPr>
                <w:tc>
                  <w:tcPr>
                    <w:tcW w:w="1785" w:type="dxa"/>
                    <w:shd w:val="clear" w:color="auto" w:fill="auto"/>
                    <w:tcMar>
                      <w:top w:w="100" w:type="dxa"/>
                      <w:left w:w="100" w:type="dxa"/>
                      <w:bottom w:w="100" w:type="dxa"/>
                      <w:right w:w="100" w:type="dxa"/>
                    </w:tcMar>
                  </w:tcPr>
                  <w:p w14:paraId="252828C2" w14:textId="77777777" w:rsidR="00252A5C" w:rsidRDefault="00252A5C" w:rsidP="00D84D11">
                    <w:pPr>
                      <w:spacing w:line="240" w:lineRule="auto"/>
                      <w:ind w:left="0"/>
                    </w:pPr>
                    <w:r>
                      <w:t xml:space="preserve">Prioriteetti 3 </w:t>
                    </w:r>
                  </w:p>
                </w:tc>
                <w:tc>
                  <w:tcPr>
                    <w:tcW w:w="6405" w:type="dxa"/>
                    <w:shd w:val="clear" w:color="auto" w:fill="auto"/>
                    <w:tcMar>
                      <w:top w:w="100" w:type="dxa"/>
                      <w:left w:w="100" w:type="dxa"/>
                      <w:bottom w:w="100" w:type="dxa"/>
                      <w:right w:w="100" w:type="dxa"/>
                    </w:tcMar>
                  </w:tcPr>
                  <w:p w14:paraId="10B04EDB" w14:textId="77777777" w:rsidR="00252A5C" w:rsidRDefault="00252A5C" w:rsidP="00D84D11">
                    <w:pPr>
                      <w:spacing w:line="240" w:lineRule="auto"/>
                      <w:ind w:left="0"/>
                    </w:pPr>
                    <w:r>
                      <w:t>Palvelupyyntö ei edellytä nopeita toimenpiteitä tai pyydetty tieto ei ole oleellista asiakkaan töiden etenemisen kannalta.</w:t>
                    </w:r>
                  </w:p>
                </w:tc>
                <w:tc>
                  <w:tcPr>
                    <w:tcW w:w="2370" w:type="dxa"/>
                    <w:shd w:val="clear" w:color="auto" w:fill="auto"/>
                    <w:tcMar>
                      <w:top w:w="100" w:type="dxa"/>
                      <w:left w:w="100" w:type="dxa"/>
                      <w:bottom w:w="100" w:type="dxa"/>
                      <w:right w:w="100" w:type="dxa"/>
                    </w:tcMar>
                  </w:tcPr>
                  <w:p w14:paraId="56CDD9C2" w14:textId="77777777" w:rsidR="00252A5C" w:rsidRDefault="00252A5C" w:rsidP="00D84D11">
                    <w:pPr>
                      <w:spacing w:line="240" w:lineRule="auto"/>
                      <w:ind w:left="0"/>
                    </w:pPr>
                    <w:r>
                      <w:t>40 h tai erikseen myöhemmin asiakkaan kirjallisella luvalla</w:t>
                    </w:r>
                  </w:p>
                </w:tc>
              </w:tr>
            </w:tbl>
          </w:sdtContent>
        </w:sdt>
        <w:p w14:paraId="3E3523CD" w14:textId="77777777" w:rsidR="00252A5C" w:rsidRDefault="00252A5C" w:rsidP="00CB56CF">
          <w:pPr>
            <w:ind w:left="0"/>
          </w:pPr>
        </w:p>
        <w:p w14:paraId="17AB3755" w14:textId="29AFE6E2" w:rsidR="00252A5C" w:rsidRDefault="00252A5C" w:rsidP="00252A5C">
          <w:pPr>
            <w:pStyle w:val="Otsikkoperus2"/>
          </w:pPr>
          <w:bookmarkStart w:id="14" w:name="_heading=h.roveqfaq48vg" w:colFirst="0" w:colLast="0"/>
          <w:bookmarkEnd w:id="14"/>
          <w:r>
            <w:t xml:space="preserve">3.6 Häiriöiden ja palvelupyyntöjen ratkaisukyky </w:t>
          </w:r>
        </w:p>
        <w:p w14:paraId="411DE6ED" w14:textId="388A38C0" w:rsidR="00252A5C" w:rsidRDefault="00252A5C" w:rsidP="0046514F">
          <w:r>
            <w:t>KPI:t ja niiden palvelutasotavoitteet</w:t>
          </w:r>
        </w:p>
        <w:sdt>
          <w:sdtPr>
            <w:tag w:val="goog_rdk_11"/>
            <w:id w:val="-1038119153"/>
            <w:lock w:val="contentLocked"/>
          </w:sdtPr>
          <w:sdtEndPr/>
          <w:sdtContent>
            <w:tbl>
              <w:tblPr>
                <w:tblW w:w="9825" w:type="dxa"/>
                <w:tblInd w:w="-4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570"/>
                <w:gridCol w:w="6255"/>
              </w:tblGrid>
              <w:tr w:rsidR="00252A5C" w14:paraId="5546DA85" w14:textId="77777777" w:rsidTr="00D84D11">
                <w:trPr>
                  <w:trHeight w:val="381"/>
                </w:trPr>
                <w:tc>
                  <w:tcPr>
                    <w:tcW w:w="3570" w:type="dxa"/>
                    <w:shd w:val="clear" w:color="auto" w:fill="auto"/>
                    <w:tcMar>
                      <w:top w:w="100" w:type="dxa"/>
                      <w:left w:w="100" w:type="dxa"/>
                      <w:bottom w:w="100" w:type="dxa"/>
                      <w:right w:w="100" w:type="dxa"/>
                    </w:tcMar>
                  </w:tcPr>
                  <w:p w14:paraId="3330F980" w14:textId="77777777" w:rsidR="00252A5C" w:rsidRDefault="00252A5C" w:rsidP="00D84D11">
                    <w:pPr>
                      <w:spacing w:line="240" w:lineRule="auto"/>
                      <w:ind w:left="0"/>
                      <w:rPr>
                        <w:b/>
                      </w:rPr>
                    </w:pPr>
                    <w:r>
                      <w:rPr>
                        <w:b/>
                      </w:rPr>
                      <w:t xml:space="preserve">Suorituskykymittari </w:t>
                    </w:r>
                  </w:p>
                </w:tc>
                <w:tc>
                  <w:tcPr>
                    <w:tcW w:w="6255" w:type="dxa"/>
                    <w:shd w:val="clear" w:color="auto" w:fill="auto"/>
                    <w:tcMar>
                      <w:top w:w="100" w:type="dxa"/>
                      <w:left w:w="100" w:type="dxa"/>
                      <w:bottom w:w="100" w:type="dxa"/>
                      <w:right w:w="100" w:type="dxa"/>
                    </w:tcMar>
                  </w:tcPr>
                  <w:p w14:paraId="78E07073" w14:textId="77777777" w:rsidR="00252A5C" w:rsidRDefault="00252A5C" w:rsidP="00D84D11">
                    <w:pPr>
                      <w:spacing w:line="240" w:lineRule="auto"/>
                      <w:ind w:left="0"/>
                      <w:rPr>
                        <w:b/>
                      </w:rPr>
                    </w:pPr>
                    <w:r>
                      <w:rPr>
                        <w:b/>
                      </w:rPr>
                      <w:t>Tavoite</w:t>
                    </w:r>
                  </w:p>
                </w:tc>
              </w:tr>
              <w:tr w:rsidR="00252A5C" w14:paraId="08E4C40B" w14:textId="77777777" w:rsidTr="00D84D11">
                <w:trPr>
                  <w:trHeight w:val="765"/>
                </w:trPr>
                <w:tc>
                  <w:tcPr>
                    <w:tcW w:w="3570" w:type="dxa"/>
                    <w:shd w:val="clear" w:color="auto" w:fill="auto"/>
                    <w:tcMar>
                      <w:top w:w="100" w:type="dxa"/>
                      <w:left w:w="100" w:type="dxa"/>
                      <w:bottom w:w="100" w:type="dxa"/>
                      <w:right w:w="100" w:type="dxa"/>
                    </w:tcMar>
                  </w:tcPr>
                  <w:p w14:paraId="1A3A0C24" w14:textId="77777777" w:rsidR="00252A5C" w:rsidRDefault="00252A5C" w:rsidP="00D84D11">
                    <w:pPr>
                      <w:spacing w:line="240" w:lineRule="auto"/>
                      <w:ind w:left="0"/>
                    </w:pPr>
                    <w:r>
                      <w:t xml:space="preserve">Palvelupyynnön vastaanotto ja reagointi </w:t>
                    </w:r>
                  </w:p>
                </w:tc>
                <w:tc>
                  <w:tcPr>
                    <w:tcW w:w="6255" w:type="dxa"/>
                    <w:shd w:val="clear" w:color="auto" w:fill="auto"/>
                    <w:tcMar>
                      <w:top w:w="100" w:type="dxa"/>
                      <w:left w:w="100" w:type="dxa"/>
                      <w:bottom w:w="100" w:type="dxa"/>
                      <w:right w:w="100" w:type="dxa"/>
                    </w:tcMar>
                  </w:tcPr>
                  <w:p w14:paraId="3FF0832A" w14:textId="77777777" w:rsidR="00252A5C" w:rsidRDefault="00252A5C" w:rsidP="00D84D11">
                    <w:pPr>
                      <w:spacing w:line="240" w:lineRule="auto"/>
                      <w:ind w:left="0"/>
                    </w:pPr>
                    <w:r>
                      <w:t>Tavoite on saada 99% palvelupyynnöistä vastaanotettua tunnin sisällä varsinaisen asiakastuen palveluajan puitteissa</w:t>
                    </w:r>
                  </w:p>
                </w:tc>
              </w:tr>
              <w:tr w:rsidR="00252A5C" w14:paraId="47CCA595" w14:textId="77777777" w:rsidTr="00D84D11">
                <w:trPr>
                  <w:trHeight w:val="825"/>
                </w:trPr>
                <w:tc>
                  <w:tcPr>
                    <w:tcW w:w="3570" w:type="dxa"/>
                    <w:shd w:val="clear" w:color="auto" w:fill="auto"/>
                    <w:tcMar>
                      <w:top w:w="100" w:type="dxa"/>
                      <w:left w:w="100" w:type="dxa"/>
                      <w:bottom w:w="100" w:type="dxa"/>
                      <w:right w:w="100" w:type="dxa"/>
                    </w:tcMar>
                  </w:tcPr>
                  <w:p w14:paraId="4B418F0C" w14:textId="77777777" w:rsidR="00252A5C" w:rsidRDefault="00252A5C" w:rsidP="00D84D11">
                    <w:pPr>
                      <w:spacing w:line="240" w:lineRule="auto"/>
                      <w:ind w:left="0"/>
                    </w:pPr>
                    <w:r>
                      <w:t xml:space="preserve">Palvelupyyntöjen ratkaisuprosentti </w:t>
                    </w:r>
                  </w:p>
                </w:tc>
                <w:tc>
                  <w:tcPr>
                    <w:tcW w:w="6255" w:type="dxa"/>
                    <w:shd w:val="clear" w:color="auto" w:fill="auto"/>
                    <w:tcMar>
                      <w:top w:w="100" w:type="dxa"/>
                      <w:left w:w="100" w:type="dxa"/>
                      <w:bottom w:w="100" w:type="dxa"/>
                      <w:right w:w="100" w:type="dxa"/>
                    </w:tcMar>
                  </w:tcPr>
                  <w:p w14:paraId="2D1989EA" w14:textId="77777777" w:rsidR="00252A5C" w:rsidRDefault="00252A5C" w:rsidP="00D84D11">
                    <w:pPr>
                      <w:spacing w:line="240" w:lineRule="auto"/>
                      <w:ind w:left="0"/>
                    </w:pPr>
                    <w:r>
                      <w:t>Tavoite on saada 100% asiakastuen palvelupyynnöistä ratkaistua varsinaisen SLA:n puitteissa</w:t>
                    </w:r>
                  </w:p>
                </w:tc>
              </w:tr>
              <w:tr w:rsidR="00252A5C" w14:paraId="7E92470E" w14:textId="77777777" w:rsidTr="00D84D11">
                <w:trPr>
                  <w:trHeight w:val="1365"/>
                </w:trPr>
                <w:tc>
                  <w:tcPr>
                    <w:tcW w:w="3570" w:type="dxa"/>
                    <w:shd w:val="clear" w:color="auto" w:fill="auto"/>
                    <w:tcMar>
                      <w:top w:w="100" w:type="dxa"/>
                      <w:left w:w="100" w:type="dxa"/>
                      <w:bottom w:w="100" w:type="dxa"/>
                      <w:right w:w="100" w:type="dxa"/>
                    </w:tcMar>
                  </w:tcPr>
                  <w:p w14:paraId="10F91B3A" w14:textId="77777777" w:rsidR="00252A5C" w:rsidRDefault="00252A5C" w:rsidP="00D84D11">
                    <w:pPr>
                      <w:spacing w:line="240" w:lineRule="auto"/>
                      <w:ind w:left="0"/>
                    </w:pPr>
                    <w:r>
                      <w:t xml:space="preserve">Häiriöiden määrä </w:t>
                    </w:r>
                  </w:p>
                </w:tc>
                <w:tc>
                  <w:tcPr>
                    <w:tcW w:w="6255" w:type="dxa"/>
                    <w:shd w:val="clear" w:color="auto" w:fill="auto"/>
                    <w:tcMar>
                      <w:top w:w="100" w:type="dxa"/>
                      <w:left w:w="100" w:type="dxa"/>
                      <w:bottom w:w="100" w:type="dxa"/>
                      <w:right w:w="100" w:type="dxa"/>
                    </w:tcMar>
                  </w:tcPr>
                  <w:p w14:paraId="3F96283B" w14:textId="77777777" w:rsidR="00252A5C" w:rsidRDefault="00252A5C" w:rsidP="00D84D11">
                    <w:pPr>
                      <w:spacing w:line="240" w:lineRule="auto"/>
                      <w:ind w:left="0"/>
                    </w:pPr>
                    <w:r>
                      <w:t>Vakavien häiriöiden määrä saa olla enintään 1-2 kappaletta kuussa palvelun käyttöönoton ensimmäisen 3 kuukauden aikana. 3kk jälkeen vakavia häiriöitä saa olla maksimissaan 1 puolessa vuodessa</w:t>
                    </w:r>
                  </w:p>
                </w:tc>
              </w:tr>
            </w:tbl>
          </w:sdtContent>
        </w:sdt>
        <w:p w14:paraId="15DF96B1" w14:textId="77777777" w:rsidR="00252A5C" w:rsidRDefault="00252A5C">
          <w:pPr>
            <w:spacing w:before="0" w:beforeAutospacing="0" w:after="0" w:afterAutospacing="0" w:line="240" w:lineRule="auto"/>
            <w:ind w:left="0"/>
            <w:rPr>
              <w:rFonts w:asciiTheme="majorHAnsi" w:eastAsiaTheme="majorEastAsia" w:hAnsiTheme="majorHAnsi" w:cstheme="majorBidi"/>
              <w:b/>
              <w:bCs/>
              <w:color w:val="345A8A" w:themeColor="accent1" w:themeShade="B5"/>
              <w:sz w:val="32"/>
              <w:szCs w:val="32"/>
            </w:rPr>
          </w:pPr>
          <w:bookmarkStart w:id="15" w:name="_heading=h.b9xfxu9jv81l" w:colFirst="0" w:colLast="0"/>
          <w:bookmarkEnd w:id="15"/>
          <w:r>
            <w:br w:type="page"/>
          </w:r>
        </w:p>
        <w:p w14:paraId="4CBCEC4E" w14:textId="66062C55" w:rsidR="00252A5C" w:rsidRDefault="00252A5C" w:rsidP="00252A5C">
          <w:pPr>
            <w:pStyle w:val="Otsikkoperus2"/>
          </w:pPr>
          <w:r>
            <w:lastRenderedPageBreak/>
            <w:t xml:space="preserve">3.7 Jatkuvuudenhallinta (continuity management) </w:t>
          </w:r>
          <w:r>
            <w:br/>
          </w:r>
        </w:p>
        <w:sdt>
          <w:sdtPr>
            <w:tag w:val="goog_rdk_12"/>
            <w:id w:val="-1672028160"/>
            <w:lock w:val="contentLocked"/>
          </w:sdtPr>
          <w:sdtEndPr/>
          <w:sdtContent>
            <w:tbl>
              <w:tblPr>
                <w:tblW w:w="9795" w:type="dxa"/>
                <w:tblInd w:w="-38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880"/>
                <w:gridCol w:w="3915"/>
              </w:tblGrid>
              <w:tr w:rsidR="00252A5C" w14:paraId="46A7DA86" w14:textId="77777777" w:rsidTr="00D84D11">
                <w:trPr>
                  <w:trHeight w:val="381"/>
                </w:trPr>
                <w:tc>
                  <w:tcPr>
                    <w:tcW w:w="5880" w:type="dxa"/>
                    <w:shd w:val="clear" w:color="auto" w:fill="auto"/>
                    <w:tcMar>
                      <w:top w:w="100" w:type="dxa"/>
                      <w:left w:w="100" w:type="dxa"/>
                      <w:bottom w:w="100" w:type="dxa"/>
                      <w:right w:w="100" w:type="dxa"/>
                    </w:tcMar>
                  </w:tcPr>
                  <w:p w14:paraId="06C24EDF" w14:textId="77777777" w:rsidR="00252A5C" w:rsidRDefault="00252A5C" w:rsidP="00D84D11">
                    <w:pPr>
                      <w:spacing w:line="240" w:lineRule="auto"/>
                      <w:ind w:left="0"/>
                      <w:rPr>
                        <w:b/>
                      </w:rPr>
                    </w:pPr>
                    <w:r>
                      <w:rPr>
                        <w:b/>
                      </w:rPr>
                      <w:t xml:space="preserve">Mittari </w:t>
                    </w:r>
                  </w:p>
                </w:tc>
                <w:tc>
                  <w:tcPr>
                    <w:tcW w:w="3915" w:type="dxa"/>
                    <w:shd w:val="clear" w:color="auto" w:fill="auto"/>
                    <w:tcMar>
                      <w:top w:w="100" w:type="dxa"/>
                      <w:left w:w="100" w:type="dxa"/>
                      <w:bottom w:w="100" w:type="dxa"/>
                      <w:right w:w="100" w:type="dxa"/>
                    </w:tcMar>
                  </w:tcPr>
                  <w:p w14:paraId="67586F04" w14:textId="77777777" w:rsidR="00252A5C" w:rsidRDefault="00252A5C" w:rsidP="00D84D11">
                    <w:pPr>
                      <w:spacing w:line="240" w:lineRule="auto"/>
                      <w:ind w:left="0"/>
                      <w:rPr>
                        <w:b/>
                      </w:rPr>
                    </w:pPr>
                    <w:r>
                      <w:rPr>
                        <w:b/>
                      </w:rPr>
                      <w:t>Tavoite</w:t>
                    </w:r>
                  </w:p>
                </w:tc>
              </w:tr>
              <w:tr w:rsidR="00252A5C" w14:paraId="38AC49D0" w14:textId="77777777" w:rsidTr="00D84D11">
                <w:trPr>
                  <w:trHeight w:val="384"/>
                </w:trPr>
                <w:tc>
                  <w:tcPr>
                    <w:tcW w:w="5880" w:type="dxa"/>
                    <w:shd w:val="clear" w:color="auto" w:fill="auto"/>
                    <w:tcMar>
                      <w:top w:w="100" w:type="dxa"/>
                      <w:left w:w="100" w:type="dxa"/>
                      <w:bottom w:w="100" w:type="dxa"/>
                      <w:right w:w="100" w:type="dxa"/>
                    </w:tcMar>
                  </w:tcPr>
                  <w:p w14:paraId="30771A00" w14:textId="77777777" w:rsidR="00252A5C" w:rsidRDefault="00252A5C" w:rsidP="00D84D11">
                    <w:pPr>
                      <w:spacing w:line="240" w:lineRule="auto"/>
                      <w:ind w:left="0"/>
                    </w:pPr>
                    <w:r>
                      <w:t xml:space="preserve">toipumisaikatavoite (RTO) </w:t>
                    </w:r>
                  </w:p>
                </w:tc>
                <w:tc>
                  <w:tcPr>
                    <w:tcW w:w="3915" w:type="dxa"/>
                    <w:shd w:val="clear" w:color="auto" w:fill="auto"/>
                    <w:tcMar>
                      <w:top w:w="100" w:type="dxa"/>
                      <w:left w:w="100" w:type="dxa"/>
                      <w:bottom w:w="100" w:type="dxa"/>
                      <w:right w:w="100" w:type="dxa"/>
                    </w:tcMar>
                  </w:tcPr>
                  <w:p w14:paraId="642D4B3D" w14:textId="77777777" w:rsidR="00252A5C" w:rsidRDefault="00252A5C" w:rsidP="00D84D11">
                    <w:pPr>
                      <w:spacing w:line="240" w:lineRule="auto"/>
                      <w:ind w:left="0"/>
                    </w:pPr>
                    <w:r>
                      <w:t>6h</w:t>
                    </w:r>
                  </w:p>
                </w:tc>
              </w:tr>
              <w:tr w:rsidR="00252A5C" w14:paraId="7C2BFF45" w14:textId="77777777" w:rsidTr="00D84D11">
                <w:trPr>
                  <w:trHeight w:val="381"/>
                </w:trPr>
                <w:tc>
                  <w:tcPr>
                    <w:tcW w:w="5880" w:type="dxa"/>
                    <w:shd w:val="clear" w:color="auto" w:fill="auto"/>
                    <w:tcMar>
                      <w:top w:w="100" w:type="dxa"/>
                      <w:left w:w="100" w:type="dxa"/>
                      <w:bottom w:w="100" w:type="dxa"/>
                      <w:right w:w="100" w:type="dxa"/>
                    </w:tcMar>
                  </w:tcPr>
                  <w:p w14:paraId="4498848F" w14:textId="77777777" w:rsidR="00252A5C" w:rsidRDefault="00252A5C" w:rsidP="00D84D11">
                    <w:pPr>
                      <w:spacing w:line="240" w:lineRule="auto"/>
                      <w:ind w:left="0"/>
                    </w:pPr>
                    <w:r>
                      <w:t xml:space="preserve">maksimi tiedonmenetysjakso (RPO) </w:t>
                    </w:r>
                  </w:p>
                </w:tc>
                <w:tc>
                  <w:tcPr>
                    <w:tcW w:w="3915" w:type="dxa"/>
                    <w:shd w:val="clear" w:color="auto" w:fill="auto"/>
                    <w:tcMar>
                      <w:top w:w="100" w:type="dxa"/>
                      <w:left w:w="100" w:type="dxa"/>
                      <w:bottom w:w="100" w:type="dxa"/>
                      <w:right w:w="100" w:type="dxa"/>
                    </w:tcMar>
                  </w:tcPr>
                  <w:p w14:paraId="2A222D2E" w14:textId="77777777" w:rsidR="00252A5C" w:rsidRDefault="00252A5C" w:rsidP="00D84D11">
                    <w:pPr>
                      <w:spacing w:line="240" w:lineRule="auto"/>
                      <w:ind w:left="0"/>
                    </w:pPr>
                    <w:r>
                      <w:t xml:space="preserve">6h </w:t>
                    </w:r>
                  </w:p>
                </w:tc>
              </w:tr>
            </w:tbl>
          </w:sdtContent>
        </w:sdt>
        <w:p w14:paraId="0E171767" w14:textId="23349CE4" w:rsidR="00252A5C" w:rsidRDefault="00252A5C" w:rsidP="00252A5C">
          <w:r w:rsidRPr="00252A5C">
            <w:rPr>
              <w:rStyle w:val="Otsikkoperus3Char"/>
            </w:rPr>
            <w:t>VARMUUSKOPIOT</w:t>
          </w:r>
          <w:r>
            <w:rPr>
              <w:b/>
            </w:rPr>
            <w:br/>
          </w:r>
          <w:r>
            <w:t xml:space="preserve">Täydellinen varmuuskopiointi on tehtävä kerran vuorokaudessa. Palveluntuottajan on testattava varmuuskopioiden palautusta säännöllisesti. RPO-vaatimuksen täyttämiseksi edellytetään varmuuskopiointia </w:t>
          </w:r>
          <w:r w:rsidR="00AD5B5B">
            <w:t>6 h</w:t>
          </w:r>
          <w:r>
            <w:t xml:space="preserve"> välein muuttuneista tiedoista.</w:t>
          </w:r>
        </w:p>
        <w:p w14:paraId="677B4142" w14:textId="77777777" w:rsidR="00252A5C" w:rsidRDefault="00252A5C" w:rsidP="00252A5C">
          <w:pPr>
            <w:rPr>
              <w:color w:val="4F81BD"/>
            </w:rPr>
          </w:pPr>
          <w:r w:rsidRPr="0046514F">
            <w:rPr>
              <w:rStyle w:val="Otsikkoperus3Char"/>
            </w:rPr>
            <w:t>TOIPUMISSUUNNITELMA</w:t>
          </w:r>
          <w:r>
            <w:t xml:space="preserve"> </w:t>
          </w:r>
          <w:r>
            <w:br/>
          </w:r>
          <w:r>
            <w:br/>
          </w:r>
          <w:r w:rsidRPr="000E5B5B">
            <w:rPr>
              <w:b/>
              <w:bCs/>
              <w:i/>
              <w:color w:val="4F81BD"/>
            </w:rPr>
            <w:t>Toimittaja kuvaa tähän järjestelmän toipumissuunnitelman tai liittää sitä koskevan liitteen.</w:t>
          </w:r>
        </w:p>
        <w:p w14:paraId="7E8361B5" w14:textId="77777777" w:rsidR="00252A5C" w:rsidRDefault="00252A5C" w:rsidP="00252A5C"/>
        <w:p w14:paraId="114849B4" w14:textId="77777777" w:rsidR="00252A5C" w:rsidRDefault="00252A5C" w:rsidP="00252A5C">
          <w:pPr>
            <w:pStyle w:val="Otsikkoperus1"/>
          </w:pPr>
          <w:bookmarkStart w:id="16" w:name="_heading=h.zfxgg4qhx2c0" w:colFirst="0" w:colLast="0"/>
          <w:bookmarkEnd w:id="16"/>
          <w:r>
            <w:t xml:space="preserve">4 PALVELUUN LIITTYVÄT KÄYTÄNNÖT </w:t>
          </w:r>
          <w:r>
            <w:br/>
          </w:r>
        </w:p>
        <w:p w14:paraId="1D403611" w14:textId="77777777" w:rsidR="00252A5C" w:rsidRDefault="00252A5C" w:rsidP="00252A5C">
          <w:pPr>
            <w:pStyle w:val="Otsikkoperus2"/>
          </w:pPr>
          <w:bookmarkStart w:id="17" w:name="_heading=h.8ynchto2s5wp" w:colFirst="0" w:colLast="0"/>
          <w:bookmarkEnd w:id="17"/>
          <w:r>
            <w:t xml:space="preserve">4.1 Häiriönhallinta (incident management) </w:t>
          </w:r>
        </w:p>
        <w:p w14:paraId="5C15C40E" w14:textId="35C98304" w:rsidR="00252A5C" w:rsidRDefault="00252A5C" w:rsidP="0046514F">
          <w:pPr>
            <w:pStyle w:val="Otsikkoperus3"/>
          </w:pPr>
          <w:r>
            <w:br/>
            <w:t xml:space="preserve">Monitorointi </w:t>
          </w:r>
        </w:p>
        <w:p w14:paraId="4A0F304A" w14:textId="77777777" w:rsidR="00252A5C" w:rsidRDefault="00252A5C" w:rsidP="00252A5C">
          <w:r>
            <w:t xml:space="preserve">Teknistä käyttöympäristöä monitoroidaan ja siitä tuotetaan lokitietoa ulkoisella palvelimesta riippumattomalla palvelulla, jonka avulla saadaan aito käytettävyyden lokitilastointi. Monitorointipalvelu tilastoi käyttöasteen ja palvelupyynnön vasteajat sekä palvelun poikkeustilanteet. </w:t>
          </w:r>
          <w:r>
            <w:br/>
          </w:r>
        </w:p>
        <w:p w14:paraId="43BC739B" w14:textId="77777777" w:rsidR="00252A5C" w:rsidRPr="000E5B5B" w:rsidRDefault="00252A5C" w:rsidP="00252A5C">
          <w:pPr>
            <w:ind w:left="-425"/>
            <w:rPr>
              <w:b/>
              <w:bCs/>
              <w:i/>
              <w:color w:val="4F81BD"/>
            </w:rPr>
          </w:pPr>
          <w:r w:rsidRPr="000E5B5B">
            <w:rPr>
              <w:b/>
              <w:bCs/>
              <w:i/>
              <w:color w:val="4F81BD"/>
            </w:rPr>
            <w:t>Toimittaja kuvaa tähän järjestelmän monitorointikäytännöt tai liittää niitä koskevan liitteen.</w:t>
          </w:r>
        </w:p>
        <w:p w14:paraId="6C7C4F93" w14:textId="355FC306" w:rsidR="00252A5C" w:rsidRDefault="00252A5C" w:rsidP="00252A5C">
          <w:pPr>
            <w:pStyle w:val="Otsikkoperus2"/>
          </w:pPr>
          <w:bookmarkStart w:id="18" w:name="_heading=h.n0m0sgxks56x" w:colFirst="0" w:colLast="0"/>
          <w:bookmarkEnd w:id="18"/>
          <w:r>
            <w:lastRenderedPageBreak/>
            <w:t xml:space="preserve">4.2 Versiopäivitykset </w:t>
          </w:r>
        </w:p>
        <w:p w14:paraId="78059A4F" w14:textId="77777777" w:rsidR="00252A5C" w:rsidRPr="000E5B5B" w:rsidRDefault="00252A5C" w:rsidP="00252A5C">
          <w:pPr>
            <w:ind w:left="-425"/>
            <w:rPr>
              <w:b/>
              <w:bCs/>
              <w:i/>
              <w:color w:val="4F81BD"/>
            </w:rPr>
          </w:pPr>
          <w:r w:rsidRPr="000E5B5B">
            <w:rPr>
              <w:b/>
              <w:bCs/>
              <w:i/>
              <w:color w:val="4F81BD"/>
            </w:rPr>
            <w:t>Toimittaja: Kuvaa tähän versiopäivityskäytäntönsä periaatteet tai liitä erillinen liite</w:t>
          </w:r>
        </w:p>
        <w:p w14:paraId="227D20DE" w14:textId="77777777" w:rsidR="00252A5C" w:rsidRDefault="00252A5C" w:rsidP="00252A5C">
          <w:pPr>
            <w:pStyle w:val="Otsikkoperus2"/>
          </w:pPr>
          <w:bookmarkStart w:id="19" w:name="_heading=h.d3se3yb6saqa" w:colFirst="0" w:colLast="0"/>
          <w:bookmarkEnd w:id="19"/>
          <w:r>
            <w:t xml:space="preserve">4.3 Palvelun raportointi </w:t>
          </w:r>
        </w:p>
        <w:p w14:paraId="2C5BD11B" w14:textId="3562B8CB" w:rsidR="00252A5C" w:rsidRDefault="00252A5C" w:rsidP="00252A5C">
          <w:r>
            <w:t xml:space="preserve">Toimittaja raportoi asiakkaalle merkittävistä palvelutasojen häiriöistä, merkittävistä palvelua koskevista muutoksista ja kehittämistarpeista sekä saatavilla olevista päivityksistä. Palveluntuottaja viestittää asiakkaalle myös ilman aiheetonta viivästystä, jos sen tietoon tulee tietoturva-aukkoja sovelluksessa tai sen osissa. </w:t>
          </w:r>
        </w:p>
        <w:p w14:paraId="7F2F3606" w14:textId="24C280DA" w:rsidR="00252A5C" w:rsidRDefault="00252A5C" w:rsidP="00252A5C">
          <w:r>
            <w:t xml:space="preserve">Palveluntuottaja raportoi asiakkaalle palvelutasossa pysymisestä kuukausittain/kvartaaleittain tai erikseen yhdessä sovituin aikavälein. </w:t>
          </w:r>
        </w:p>
        <w:p w14:paraId="5138862E" w14:textId="5507CE13" w:rsidR="00252A5C" w:rsidRDefault="00252A5C" w:rsidP="00252A5C">
          <w:pPr>
            <w:pStyle w:val="Otsikkoperus2"/>
          </w:pPr>
          <w:bookmarkStart w:id="20" w:name="_heading=h.paxgg7k4ooq5" w:colFirst="0" w:colLast="0"/>
          <w:bookmarkEnd w:id="20"/>
          <w:r>
            <w:t xml:space="preserve">4.4 Viestintä </w:t>
          </w:r>
        </w:p>
        <w:p w14:paraId="5AABA510" w14:textId="27798A9E" w:rsidR="00252A5C" w:rsidRDefault="00252A5C" w:rsidP="00252A5C">
          <w:r>
            <w:t xml:space="preserve">Viestinnän tavoitteena on jakaa tietoa palveluun liittyvistä muutoksista, jotta palvelussa toimivilla tahoilla on ajantasainen tieto palvelun sisällöstä sekä tiedottaa laajoissa vikatilanteissa palvelun osapuolia. </w:t>
          </w:r>
        </w:p>
        <w:p w14:paraId="3C5C5D3B" w14:textId="02F28C68" w:rsidR="00252A5C" w:rsidRDefault="00252A5C" w:rsidP="00252A5C">
          <w:r>
            <w:t xml:space="preserve">Toimittaja ja asiakas tiedottavat palveluun liittyvistä muutoksista palvelussa mukana oleville tahoille sekä huolehtivat tarvittavasta tiedottamisesta omassa organisaatiossaan. </w:t>
          </w:r>
        </w:p>
        <w:p w14:paraId="1F3F25B4" w14:textId="2E012BB4" w:rsidR="00252A5C" w:rsidRDefault="00252A5C" w:rsidP="00252A5C">
          <w:pPr>
            <w:pStyle w:val="Otsikkoperus3"/>
          </w:pPr>
          <w:r>
            <w:t xml:space="preserve">Toimittajan tiedotusvastuu </w:t>
          </w:r>
        </w:p>
        <w:p w14:paraId="2040A596" w14:textId="44A1DA99" w:rsidR="00252A5C" w:rsidRDefault="00252A5C" w:rsidP="00252A5C">
          <w:r>
            <w:t xml:space="preserve">Toimittajan vastuuhenkilö vastaa palvelussa yleisesti tapahtuvien muutosten tiedottamisesta Asiakkaalle. </w:t>
          </w:r>
        </w:p>
        <w:p w14:paraId="6B1D366B" w14:textId="104BE784" w:rsidR="00252A5C" w:rsidRDefault="00252A5C" w:rsidP="00252A5C">
          <w:pPr>
            <w:pStyle w:val="Otsikkoperus3"/>
          </w:pPr>
          <w:r>
            <w:t xml:space="preserve">Asiakkaan tiedotusvastuu </w:t>
          </w:r>
        </w:p>
        <w:p w14:paraId="5ABD9949" w14:textId="77777777" w:rsidR="00252A5C" w:rsidRDefault="00252A5C" w:rsidP="00252A5C">
          <w:r>
            <w:t xml:space="preserve">Asiakas vastaa, että Toimittajalla on ajantasainen tieto Asiakkaan yhteyshenkilöistä (sovellusten omistajat ja pääkäyttäjät) ja palveluun liittyvien asioiden tiedottamisesta asiakkaan omassa organisaatiossa </w:t>
          </w:r>
        </w:p>
        <w:p w14:paraId="36AE6D72" w14:textId="6CED9BAB" w:rsidR="00252A5C" w:rsidRDefault="00252A5C" w:rsidP="00252A5C">
          <w:pPr>
            <w:pStyle w:val="Otsikkoperus2"/>
          </w:pPr>
          <w:bookmarkStart w:id="21" w:name="_heading=h.38z4wpocpy8u" w:colFirst="0" w:colLast="0"/>
          <w:bookmarkEnd w:id="21"/>
          <w:r>
            <w:t xml:space="preserve">4.5 Seurantapalaverit </w:t>
          </w:r>
        </w:p>
        <w:p w14:paraId="5CA985C7" w14:textId="7279D0E7" w:rsidR="00252A5C" w:rsidRDefault="00252A5C" w:rsidP="00252A5C">
          <w:r>
            <w:t xml:space="preserve">Palveluntuottaja ja asiakas tapaavat kvartaaleittain (tai yhdessä sovittuna aikavälinä) pidettävissä seurantapalavereissa. </w:t>
          </w:r>
        </w:p>
        <w:p w14:paraId="76F3DE84" w14:textId="2660C031" w:rsidR="00252A5C" w:rsidRDefault="00252A5C" w:rsidP="00D84D72">
          <w:r>
            <w:lastRenderedPageBreak/>
            <w:t xml:space="preserve">Palveluntuottajalta ja asiakkaalta palaveriin osallistuu nimetty tai nimetyt henkilö(t). </w:t>
          </w:r>
        </w:p>
        <w:p w14:paraId="04AC562F" w14:textId="77777777" w:rsidR="00252A5C" w:rsidRDefault="00252A5C" w:rsidP="00252A5C">
          <w:r>
            <w:t xml:space="preserve">Tapaamisessa käsitellään seuraavia asioita: </w:t>
          </w:r>
        </w:p>
        <w:p w14:paraId="6272EFA9" w14:textId="77777777" w:rsidR="00252A5C" w:rsidRDefault="00252A5C" w:rsidP="00252A5C">
          <w:r>
            <w:t xml:space="preserve">• korjaavien ylläpitotehtävien tilannekatsaus ja raportit </w:t>
          </w:r>
        </w:p>
        <w:p w14:paraId="6E611523" w14:textId="77777777" w:rsidR="00252A5C" w:rsidRDefault="00252A5C" w:rsidP="00252A5C">
          <w:r>
            <w:t xml:space="preserve">• tulevien ylläpitotehtävien läpikäynti </w:t>
          </w:r>
        </w:p>
        <w:p w14:paraId="1D74CB64" w14:textId="77777777" w:rsidR="00252A5C" w:rsidRDefault="00252A5C" w:rsidP="00252A5C">
          <w:r>
            <w:t xml:space="preserve">• resurssivaraukset ja varamiesjärjestelyt </w:t>
          </w:r>
        </w:p>
        <w:p w14:paraId="24AB6F8E" w14:textId="77777777" w:rsidR="00252A5C" w:rsidRDefault="00252A5C" w:rsidP="00252A5C">
          <w:r>
            <w:t xml:space="preserve">• uusien versioiden hyväksyminen </w:t>
          </w:r>
        </w:p>
        <w:p w14:paraId="5FE36537" w14:textId="77777777" w:rsidR="00252A5C" w:rsidRDefault="00252A5C" w:rsidP="00252A5C">
          <w:r>
            <w:t xml:space="preserve">• laskutusasiat </w:t>
          </w:r>
        </w:p>
        <w:p w14:paraId="31AEC586" w14:textId="77777777" w:rsidR="00252A5C" w:rsidRDefault="00252A5C" w:rsidP="00252A5C">
          <w:r>
            <w:t xml:space="preserve">• muut palveluun liittyvät ajankohtaiset asiat </w:t>
          </w:r>
        </w:p>
        <w:p w14:paraId="5CE71091" w14:textId="51B3EDEE" w:rsidR="00252A5C" w:rsidRDefault="00252A5C" w:rsidP="00252A5C">
          <w:pPr>
            <w:pStyle w:val="Otsikkoperus2"/>
          </w:pPr>
          <w:bookmarkStart w:id="22" w:name="_heading=h.a99swaji0i8q" w:colFirst="0" w:colLast="0"/>
          <w:bookmarkEnd w:id="22"/>
          <w:r>
            <w:t xml:space="preserve">4.6 Asiakastyytyväisyys </w:t>
          </w:r>
        </w:p>
        <w:p w14:paraId="27736EC8" w14:textId="77777777" w:rsidR="00252A5C" w:rsidRDefault="00252A5C" w:rsidP="00252A5C">
          <w:r>
            <w:t xml:space="preserve">Asiakastyytyväisyyttä varten suoritetaan säännöllinen sähköinen tyytyväisyyskysely, jonka järjestämisestä sovitaan erikseen seurantapalaverin yhteydessä. </w:t>
          </w:r>
        </w:p>
        <w:p w14:paraId="126DBBE9" w14:textId="77777777" w:rsidR="00252A5C" w:rsidRDefault="00252A5C" w:rsidP="00252A5C">
          <w:pPr>
            <w:pStyle w:val="Otsikkoperus1"/>
          </w:pPr>
          <w:bookmarkStart w:id="23" w:name="_heading=h.h7jncspfusfh" w:colFirst="0" w:colLast="0"/>
          <w:bookmarkEnd w:id="23"/>
          <w:r>
            <w:t xml:space="preserve">5 ORGANISAATIO </w:t>
          </w:r>
        </w:p>
        <w:p w14:paraId="0E983DF6" w14:textId="59459992" w:rsidR="00252A5C" w:rsidRDefault="00252A5C" w:rsidP="00252A5C">
          <w:pPr>
            <w:pStyle w:val="Otsikkoperus2"/>
          </w:pPr>
          <w:bookmarkStart w:id="24" w:name="_heading=h.mig4b2agyvgb" w:colFirst="0" w:colLast="0"/>
          <w:bookmarkEnd w:id="24"/>
          <w:r>
            <w:t xml:space="preserve">5.1 Palveluntuottajan organisaatio </w:t>
          </w:r>
        </w:p>
        <w:p w14:paraId="018DBC05" w14:textId="77777777" w:rsidR="00252A5C" w:rsidRDefault="00252A5C" w:rsidP="00252A5C">
          <w:r>
            <w:t xml:space="preserve">Kirjaa alle palveluntuottajan yhteyshenkilöiden tiedot. Roolien nimitykset voivat vaihdella tai kaikkia alla olevia ei ole välttämättä nimetty. </w:t>
          </w:r>
          <w:r>
            <w:br/>
          </w:r>
        </w:p>
        <w:p w14:paraId="51A79DE2" w14:textId="77777777" w:rsidR="00D84D72" w:rsidRDefault="00252A5C" w:rsidP="00D84D72">
          <w:r>
            <w:t>Palvelusta/järjestelmästä vastaa palvelupäällikkö XX</w:t>
          </w:r>
          <w:r w:rsidR="00D84D72">
            <w:br/>
          </w:r>
          <w:r>
            <w:t>Järjestelmän/palvelun teknisenä asiantuntijana toimii XX</w:t>
          </w:r>
          <w:r w:rsidR="00D84D72">
            <w:br/>
          </w:r>
          <w:r>
            <w:t>Järjestelmän/palvelun tuoteomistajana toimii XX</w:t>
          </w:r>
          <w:r>
            <w:br/>
          </w:r>
        </w:p>
        <w:p w14:paraId="13BF21F5" w14:textId="553E49F2" w:rsidR="00252A5C" w:rsidRDefault="00252A5C" w:rsidP="00D84D72">
          <w:r>
            <w:t xml:space="preserve">Palvelupisteen yhteystiedot (ks. 3.1) </w:t>
          </w:r>
        </w:p>
        <w:p w14:paraId="10D761D8" w14:textId="262EC545" w:rsidR="00252A5C" w:rsidRDefault="00252A5C" w:rsidP="00252A5C">
          <w:pPr>
            <w:pStyle w:val="Otsikkoperus2"/>
          </w:pPr>
          <w:bookmarkStart w:id="25" w:name="_heading=h.em7z0m1o0wrf" w:colFirst="0" w:colLast="0"/>
          <w:bookmarkEnd w:id="25"/>
          <w:r>
            <w:t xml:space="preserve">5.2 Asiakkaan organisaatio </w:t>
          </w:r>
        </w:p>
        <w:p w14:paraId="48B6EA17" w14:textId="6B52ABE0" w:rsidR="00252A5C" w:rsidRDefault="00252A5C" w:rsidP="00252A5C">
          <w:r>
            <w:t xml:space="preserve">Asiakkaan yhteyshenkilöiden tiedot. Roolien nimitykset voivat vaihdella tai kaikkia alla olevia ei ole välttämättä nimetty. </w:t>
          </w:r>
        </w:p>
        <w:p w14:paraId="149BFAD9" w14:textId="4CA5974F" w:rsidR="00252A5C" w:rsidRDefault="00252A5C" w:rsidP="00252A5C">
          <w:r>
            <w:lastRenderedPageBreak/>
            <w:t>Järjestelmän/palvelun yhteyshenkilö: XX</w:t>
          </w:r>
          <w:r w:rsidR="00D84D72">
            <w:br/>
          </w:r>
          <w:r>
            <w:t xml:space="preserve">Asiakkaan tekninen vastuuhenkilö / pääkäyttäjä: XX </w:t>
          </w:r>
        </w:p>
        <w:p w14:paraId="0C0D73D1" w14:textId="55F7A443" w:rsidR="00252A5C" w:rsidRDefault="00252A5C" w:rsidP="00252A5C">
          <w:pPr>
            <w:pStyle w:val="Otsikkoperus1"/>
          </w:pPr>
          <w:bookmarkStart w:id="26" w:name="_heading=h.n0olr924baqe" w:colFirst="0" w:colLast="0"/>
          <w:bookmarkEnd w:id="26"/>
          <w:r>
            <w:t>6. Sanktiot</w:t>
          </w:r>
        </w:p>
        <w:p w14:paraId="7B20C5E1" w14:textId="6DF6768A" w:rsidR="00252A5C" w:rsidRDefault="00252A5C" w:rsidP="00252A5C">
          <w:r>
            <w:t>Sanktioita aletaan soveltaa kolmantena kalenterikuukautena palvelun käynnistämisestä. Sanktiot eivät kokonaisuudessaan voi ylittää 100 % palvelumaksuista.</w:t>
          </w:r>
        </w:p>
        <w:p w14:paraId="43681855" w14:textId="0744616A" w:rsidR="00252A5C" w:rsidRDefault="00252A5C" w:rsidP="00252A5C">
          <w:r>
            <w:t>Jatkuvien palveluiden laatupoikkeamiin sovelletaan alla kuvattua sanktiointimallia. Näiden lisäksi asiakkaalla on oikeus sopimuksessa käytettävien sopimusehtojen mukaiseen hyvitykseen, mikäli palvelun sisältö ei vastaa sovittua (toimittajan esim. laiminlyö palvelukuvauksen mukaisia tehtäviä).</w:t>
          </w:r>
        </w:p>
        <w:p w14:paraId="3892C73F" w14:textId="77777777" w:rsidR="00252A5C" w:rsidRDefault="00252A5C" w:rsidP="00252A5C">
          <w:pPr>
            <w:pStyle w:val="Otsikkoperus2"/>
          </w:pPr>
          <w:bookmarkStart w:id="27" w:name="_heading=h.wx0rbi42tl7o" w:colFirst="0" w:colLast="0"/>
          <w:bookmarkEnd w:id="27"/>
          <w:r>
            <w:t>6.1 Järjestelmän käyttöpalvelujen sanktiointi</w:t>
          </w:r>
        </w:p>
        <w:p w14:paraId="5031383C" w14:textId="7F997E42" w:rsidR="00252A5C" w:rsidRDefault="00252A5C" w:rsidP="00252A5C">
          <w:r>
            <w:t>Järjestelmän käyttöpalvelun sanktioitavia kohteita ovat käytettävyyden ja palveluvasteenpalvelutasoluokituksen määrittävät tavoitetasot.</w:t>
          </w:r>
        </w:p>
        <w:p w14:paraId="4676C0D1" w14:textId="0F5F6B99" w:rsidR="00252A5C" w:rsidRPr="00252A5C" w:rsidRDefault="00252A5C" w:rsidP="00252A5C">
          <w:pPr>
            <w:pStyle w:val="Otsikkoperus3"/>
          </w:pPr>
          <w:r>
            <w:t>Käytettävyys</w:t>
          </w:r>
        </w:p>
        <w:p w14:paraId="54CFE46C" w14:textId="1458D1C2" w:rsidR="00252A5C" w:rsidRDefault="00252A5C" w:rsidP="00252A5C">
          <w:r>
            <w:t>Käytettävyyspoikkeamat sanktioidaan seuraavasti</w:t>
          </w:r>
        </w:p>
        <w:tbl>
          <w:tblPr>
            <w:tblW w:w="10275" w:type="dxa"/>
            <w:tblInd w:w="-495" w:type="dxa"/>
            <w:tblBorders>
              <w:top w:val="nil"/>
              <w:left w:val="nil"/>
              <w:bottom w:val="nil"/>
              <w:right w:val="nil"/>
              <w:insideH w:val="nil"/>
              <w:insideV w:val="nil"/>
            </w:tblBorders>
            <w:tblLayout w:type="fixed"/>
            <w:tblLook w:val="0600" w:firstRow="0" w:lastRow="0" w:firstColumn="0" w:lastColumn="0" w:noHBand="1" w:noVBand="1"/>
          </w:tblPr>
          <w:tblGrid>
            <w:gridCol w:w="2775"/>
            <w:gridCol w:w="525"/>
            <w:gridCol w:w="2760"/>
            <w:gridCol w:w="630"/>
            <w:gridCol w:w="3585"/>
          </w:tblGrid>
          <w:tr w:rsidR="00252A5C" w14:paraId="4F1F9308" w14:textId="77777777" w:rsidTr="00D84D11">
            <w:trPr>
              <w:trHeight w:val="750"/>
            </w:trPr>
            <w:tc>
              <w:tcPr>
                <w:tcW w:w="27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67ADC8D" w14:textId="77777777" w:rsidR="00252A5C" w:rsidRDefault="00252A5C" w:rsidP="00D84D11">
                <w:pPr>
                  <w:widowControl w:val="0"/>
                  <w:pBdr>
                    <w:top w:val="nil"/>
                    <w:left w:val="nil"/>
                    <w:bottom w:val="nil"/>
                    <w:right w:val="nil"/>
                    <w:between w:val="nil"/>
                  </w:pBdr>
                  <w:spacing w:line="276" w:lineRule="auto"/>
                  <w:ind w:left="0"/>
                  <w:rPr>
                    <w:rFonts w:ascii="Arial" w:eastAsia="Arial" w:hAnsi="Arial" w:cs="Arial"/>
                    <w:sz w:val="18"/>
                    <w:szCs w:val="18"/>
                  </w:rPr>
                </w:pPr>
                <w:r>
                  <w:rPr>
                    <w:rFonts w:ascii="Arial" w:eastAsia="Arial" w:hAnsi="Arial" w:cs="Arial"/>
                    <w:b/>
                    <w:sz w:val="18"/>
                    <w:szCs w:val="18"/>
                  </w:rPr>
                  <w:t>Käytettävyystavoitteen alitus</w:t>
                </w:r>
              </w:p>
            </w:tc>
            <w:tc>
              <w:tcPr>
                <w:tcW w:w="525"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14:paraId="726BD47A" w14:textId="77777777" w:rsidR="00252A5C" w:rsidRDefault="00252A5C" w:rsidP="00821437">
                <w:pPr>
                  <w:widowControl w:val="0"/>
                  <w:spacing w:line="276" w:lineRule="auto"/>
                  <w:ind w:left="0"/>
                  <w:jc w:val="center"/>
                  <w:rPr>
                    <w:rFonts w:ascii="Arial" w:eastAsia="Arial" w:hAnsi="Arial" w:cs="Arial"/>
                    <w:sz w:val="18"/>
                    <w:szCs w:val="18"/>
                  </w:rPr>
                </w:pPr>
                <w:r>
                  <w:rPr>
                    <w:rFonts w:ascii="Arial" w:eastAsia="Arial" w:hAnsi="Arial" w:cs="Arial"/>
                    <w:b/>
                    <w:sz w:val="18"/>
                    <w:szCs w:val="18"/>
                  </w:rPr>
                  <w:t>tai</w:t>
                </w:r>
              </w:p>
            </w:tc>
            <w:tc>
              <w:tcPr>
                <w:tcW w:w="276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14:paraId="2DC3428F" w14:textId="77777777" w:rsidR="00252A5C" w:rsidRDefault="00252A5C" w:rsidP="00D84D11">
                <w:pPr>
                  <w:widowControl w:val="0"/>
                  <w:spacing w:line="276" w:lineRule="auto"/>
                  <w:ind w:left="0"/>
                  <w:rPr>
                    <w:rFonts w:ascii="Arial" w:eastAsia="Arial" w:hAnsi="Arial" w:cs="Arial"/>
                    <w:sz w:val="18"/>
                    <w:szCs w:val="18"/>
                  </w:rPr>
                </w:pPr>
                <w:r>
                  <w:rPr>
                    <w:rFonts w:ascii="Arial" w:eastAsia="Arial" w:hAnsi="Arial" w:cs="Arial"/>
                    <w:b/>
                    <w:sz w:val="18"/>
                    <w:szCs w:val="18"/>
                  </w:rPr>
                  <w:t>Maksimikatkon ylitys % tavoitetasosta</w:t>
                </w:r>
              </w:p>
            </w:tc>
            <w:tc>
              <w:tcPr>
                <w:tcW w:w="63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14:paraId="36DD33B4" w14:textId="77777777" w:rsidR="00252A5C" w:rsidRDefault="00252A5C" w:rsidP="00821437">
                <w:pPr>
                  <w:widowControl w:val="0"/>
                  <w:spacing w:line="276" w:lineRule="auto"/>
                  <w:ind w:left="0"/>
                  <w:jc w:val="center"/>
                  <w:rPr>
                    <w:rFonts w:ascii="Arial" w:eastAsia="Arial" w:hAnsi="Arial" w:cs="Arial"/>
                    <w:sz w:val="18"/>
                    <w:szCs w:val="18"/>
                  </w:rPr>
                </w:pPr>
                <w:r>
                  <w:rPr>
                    <w:rFonts w:ascii="Arial" w:eastAsia="Arial" w:hAnsi="Arial" w:cs="Arial"/>
                    <w:sz w:val="18"/>
                    <w:szCs w:val="18"/>
                  </w:rPr>
                  <w:t>=</w:t>
                </w:r>
              </w:p>
            </w:tc>
            <w:tc>
              <w:tcPr>
                <w:tcW w:w="3585" w:type="dxa"/>
                <w:tcBorders>
                  <w:top w:val="single" w:sz="6" w:space="0" w:color="000000"/>
                  <w:left w:val="single" w:sz="6" w:space="0" w:color="CCCCCC"/>
                  <w:bottom w:val="single" w:sz="6" w:space="0" w:color="000000"/>
                  <w:right w:val="single" w:sz="6" w:space="0" w:color="000000"/>
                </w:tcBorders>
                <w:tcMar>
                  <w:top w:w="40" w:type="dxa"/>
                  <w:left w:w="0" w:type="dxa"/>
                  <w:bottom w:w="40" w:type="dxa"/>
                  <w:right w:w="0" w:type="dxa"/>
                </w:tcMar>
                <w:vAlign w:val="bottom"/>
              </w:tcPr>
              <w:p w14:paraId="5F154C5E" w14:textId="77777777" w:rsidR="00252A5C" w:rsidRDefault="00252A5C" w:rsidP="00D84D11">
                <w:pPr>
                  <w:widowControl w:val="0"/>
                  <w:spacing w:line="276" w:lineRule="auto"/>
                  <w:ind w:left="0"/>
                  <w:rPr>
                    <w:rFonts w:ascii="Arial" w:eastAsia="Arial" w:hAnsi="Arial" w:cs="Arial"/>
                    <w:b/>
                    <w:sz w:val="18"/>
                    <w:szCs w:val="18"/>
                  </w:rPr>
                </w:pPr>
                <w:r>
                  <w:rPr>
                    <w:rFonts w:ascii="Arial" w:eastAsia="Arial" w:hAnsi="Arial" w:cs="Arial"/>
                    <w:b/>
                    <w:sz w:val="18"/>
                    <w:szCs w:val="18"/>
                  </w:rPr>
                  <w:t>Hyvitys % kyseisen kohteen kuukausimaksusta</w:t>
                </w:r>
              </w:p>
            </w:tc>
          </w:tr>
          <w:tr w:rsidR="00252A5C" w14:paraId="0FB7B258" w14:textId="77777777" w:rsidTr="00D84D11">
            <w:trPr>
              <w:trHeight w:val="315"/>
            </w:trPr>
            <w:tc>
              <w:tcPr>
                <w:tcW w:w="27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9586E6E" w14:textId="53017EC9" w:rsidR="00252A5C" w:rsidRDefault="00AD5B5B" w:rsidP="00D84D11">
                <w:pPr>
                  <w:widowControl w:val="0"/>
                  <w:spacing w:line="276" w:lineRule="auto"/>
                  <w:ind w:left="0"/>
                  <w:rPr>
                    <w:rFonts w:ascii="Arial" w:eastAsia="Arial" w:hAnsi="Arial" w:cs="Arial"/>
                    <w:sz w:val="18"/>
                    <w:szCs w:val="18"/>
                  </w:rPr>
                </w:pPr>
                <w:r>
                  <w:rPr>
                    <w:rFonts w:ascii="Arial" w:eastAsia="Arial" w:hAnsi="Arial" w:cs="Arial"/>
                    <w:sz w:val="18"/>
                    <w:szCs w:val="18"/>
                  </w:rPr>
                  <w:t>0,01–0,24</w:t>
                </w:r>
                <w:r w:rsidR="00252A5C">
                  <w:rPr>
                    <w:rFonts w:ascii="Arial" w:eastAsia="Arial" w:hAnsi="Arial" w:cs="Arial"/>
                    <w:sz w:val="18"/>
                    <w:szCs w:val="18"/>
                  </w:rPr>
                  <w:t xml:space="preserve"> %-yksikköä</w:t>
                </w:r>
              </w:p>
            </w:tc>
            <w:tc>
              <w:tcPr>
                <w:tcW w:w="5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091213E" w14:textId="77777777" w:rsidR="00252A5C" w:rsidRDefault="00252A5C" w:rsidP="00821437">
                <w:pPr>
                  <w:widowControl w:val="0"/>
                  <w:spacing w:line="276" w:lineRule="auto"/>
                  <w:ind w:left="0"/>
                  <w:jc w:val="center"/>
                  <w:rPr>
                    <w:rFonts w:ascii="Arial" w:eastAsia="Arial" w:hAnsi="Arial" w:cs="Arial"/>
                    <w:sz w:val="18"/>
                    <w:szCs w:val="18"/>
                  </w:rPr>
                </w:pPr>
                <w:r>
                  <w:rPr>
                    <w:rFonts w:ascii="Arial" w:eastAsia="Arial" w:hAnsi="Arial" w:cs="Arial"/>
                    <w:sz w:val="18"/>
                    <w:szCs w:val="18"/>
                  </w:rPr>
                  <w:t>tai</w:t>
                </w:r>
              </w:p>
            </w:tc>
            <w:tc>
              <w:tcPr>
                <w:tcW w:w="27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AB51299" w14:textId="77777777" w:rsidR="00252A5C" w:rsidRDefault="00252A5C" w:rsidP="00D84D11">
                <w:pPr>
                  <w:widowControl w:val="0"/>
                  <w:spacing w:line="276" w:lineRule="auto"/>
                  <w:ind w:left="0"/>
                  <w:rPr>
                    <w:rFonts w:ascii="Arial" w:eastAsia="Arial" w:hAnsi="Arial" w:cs="Arial"/>
                    <w:sz w:val="18"/>
                    <w:szCs w:val="18"/>
                  </w:rPr>
                </w:pPr>
                <w:r>
                  <w:rPr>
                    <w:rFonts w:ascii="Arial" w:eastAsia="Arial" w:hAnsi="Arial" w:cs="Arial"/>
                    <w:sz w:val="18"/>
                    <w:szCs w:val="18"/>
                  </w:rPr>
                  <w:t>Ei mitata</w:t>
                </w:r>
              </w:p>
            </w:tc>
            <w:tc>
              <w:tcPr>
                <w:tcW w:w="63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F9777F0" w14:textId="77777777" w:rsidR="00252A5C" w:rsidRDefault="00252A5C" w:rsidP="00821437">
                <w:pPr>
                  <w:widowControl w:val="0"/>
                  <w:spacing w:line="276" w:lineRule="auto"/>
                  <w:ind w:left="0"/>
                  <w:jc w:val="center"/>
                  <w:rPr>
                    <w:rFonts w:ascii="Arial" w:eastAsia="Arial" w:hAnsi="Arial" w:cs="Arial"/>
                    <w:sz w:val="18"/>
                    <w:szCs w:val="18"/>
                  </w:rPr>
                </w:pPr>
                <w:r>
                  <w:rPr>
                    <w:rFonts w:ascii="Arial" w:eastAsia="Arial" w:hAnsi="Arial" w:cs="Arial"/>
                    <w:sz w:val="18"/>
                    <w:szCs w:val="18"/>
                  </w:rPr>
                  <w:t>=</w:t>
                </w:r>
              </w:p>
            </w:tc>
            <w:tc>
              <w:tcPr>
                <w:tcW w:w="35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0E0EB82" w14:textId="4FEABD7C" w:rsidR="00252A5C" w:rsidRDefault="00AD5B5B" w:rsidP="00D84D11">
                <w:pPr>
                  <w:widowControl w:val="0"/>
                  <w:spacing w:line="276" w:lineRule="auto"/>
                  <w:ind w:left="0"/>
                  <w:rPr>
                    <w:rFonts w:ascii="Arial" w:eastAsia="Arial" w:hAnsi="Arial" w:cs="Arial"/>
                    <w:sz w:val="18"/>
                    <w:szCs w:val="18"/>
                  </w:rPr>
                </w:pPr>
                <w:r>
                  <w:rPr>
                    <w:rFonts w:ascii="Arial" w:eastAsia="Arial" w:hAnsi="Arial" w:cs="Arial"/>
                    <w:sz w:val="18"/>
                    <w:szCs w:val="18"/>
                  </w:rPr>
                  <w:t>10 %</w:t>
                </w:r>
              </w:p>
            </w:tc>
          </w:tr>
          <w:tr w:rsidR="00252A5C" w14:paraId="01092A5B" w14:textId="77777777" w:rsidTr="00D84D11">
            <w:trPr>
              <w:trHeight w:val="315"/>
            </w:trPr>
            <w:tc>
              <w:tcPr>
                <w:tcW w:w="27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1541A4D3" w14:textId="25BFCD95" w:rsidR="00252A5C" w:rsidRDefault="00AD5B5B" w:rsidP="00D84D11">
                <w:pPr>
                  <w:widowControl w:val="0"/>
                  <w:spacing w:line="276" w:lineRule="auto"/>
                  <w:ind w:left="0"/>
                  <w:rPr>
                    <w:rFonts w:ascii="Arial" w:eastAsia="Arial" w:hAnsi="Arial" w:cs="Arial"/>
                    <w:sz w:val="18"/>
                    <w:szCs w:val="18"/>
                  </w:rPr>
                </w:pPr>
                <w:r>
                  <w:rPr>
                    <w:rFonts w:ascii="Arial" w:eastAsia="Arial" w:hAnsi="Arial" w:cs="Arial"/>
                    <w:sz w:val="18"/>
                    <w:szCs w:val="18"/>
                  </w:rPr>
                  <w:t>0,25–0,5</w:t>
                </w:r>
                <w:r w:rsidR="00252A5C">
                  <w:rPr>
                    <w:rFonts w:ascii="Arial" w:eastAsia="Arial" w:hAnsi="Arial" w:cs="Arial"/>
                    <w:sz w:val="18"/>
                    <w:szCs w:val="18"/>
                  </w:rPr>
                  <w:t xml:space="preserve"> %-yksikköä</w:t>
                </w:r>
              </w:p>
            </w:tc>
            <w:tc>
              <w:tcPr>
                <w:tcW w:w="5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25CF7BD" w14:textId="77777777" w:rsidR="00252A5C" w:rsidRDefault="00252A5C" w:rsidP="00821437">
                <w:pPr>
                  <w:widowControl w:val="0"/>
                  <w:spacing w:line="276" w:lineRule="auto"/>
                  <w:ind w:left="0"/>
                  <w:jc w:val="center"/>
                  <w:rPr>
                    <w:rFonts w:ascii="Arial" w:eastAsia="Arial" w:hAnsi="Arial" w:cs="Arial"/>
                    <w:sz w:val="18"/>
                    <w:szCs w:val="18"/>
                  </w:rPr>
                </w:pPr>
                <w:r>
                  <w:rPr>
                    <w:rFonts w:ascii="Arial" w:eastAsia="Arial" w:hAnsi="Arial" w:cs="Arial"/>
                    <w:sz w:val="18"/>
                    <w:szCs w:val="18"/>
                  </w:rPr>
                  <w:t>tai</w:t>
                </w:r>
              </w:p>
            </w:tc>
            <w:tc>
              <w:tcPr>
                <w:tcW w:w="27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398D346" w14:textId="6028332B" w:rsidR="00252A5C" w:rsidRDefault="00AD5B5B" w:rsidP="00D84D11">
                <w:pPr>
                  <w:widowControl w:val="0"/>
                  <w:spacing w:line="276" w:lineRule="auto"/>
                  <w:ind w:left="0"/>
                  <w:rPr>
                    <w:rFonts w:ascii="Arial" w:eastAsia="Arial" w:hAnsi="Arial" w:cs="Arial"/>
                    <w:sz w:val="18"/>
                    <w:szCs w:val="18"/>
                  </w:rPr>
                </w:pPr>
                <w:r>
                  <w:rPr>
                    <w:rFonts w:ascii="Arial" w:eastAsia="Arial" w:hAnsi="Arial" w:cs="Arial"/>
                    <w:sz w:val="18"/>
                    <w:szCs w:val="18"/>
                  </w:rPr>
                  <w:t>0–20 %</w:t>
                </w:r>
              </w:p>
            </w:tc>
            <w:tc>
              <w:tcPr>
                <w:tcW w:w="63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8EDCE16" w14:textId="77777777" w:rsidR="00252A5C" w:rsidRDefault="00252A5C" w:rsidP="00821437">
                <w:pPr>
                  <w:widowControl w:val="0"/>
                  <w:spacing w:line="276" w:lineRule="auto"/>
                  <w:ind w:left="0"/>
                  <w:jc w:val="center"/>
                  <w:rPr>
                    <w:rFonts w:ascii="Arial" w:eastAsia="Arial" w:hAnsi="Arial" w:cs="Arial"/>
                    <w:sz w:val="18"/>
                    <w:szCs w:val="18"/>
                  </w:rPr>
                </w:pPr>
                <w:r>
                  <w:rPr>
                    <w:rFonts w:ascii="Arial" w:eastAsia="Arial" w:hAnsi="Arial" w:cs="Arial"/>
                    <w:sz w:val="18"/>
                    <w:szCs w:val="18"/>
                  </w:rPr>
                  <w:t>=</w:t>
                </w:r>
              </w:p>
            </w:tc>
            <w:tc>
              <w:tcPr>
                <w:tcW w:w="35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60821E6" w14:textId="42F3CCC1" w:rsidR="00252A5C" w:rsidRDefault="00AD5B5B" w:rsidP="00D84D11">
                <w:pPr>
                  <w:widowControl w:val="0"/>
                  <w:spacing w:line="276" w:lineRule="auto"/>
                  <w:ind w:left="0"/>
                  <w:rPr>
                    <w:rFonts w:ascii="Arial" w:eastAsia="Arial" w:hAnsi="Arial" w:cs="Arial"/>
                    <w:sz w:val="18"/>
                    <w:szCs w:val="18"/>
                  </w:rPr>
                </w:pPr>
                <w:r>
                  <w:rPr>
                    <w:rFonts w:ascii="Arial" w:eastAsia="Arial" w:hAnsi="Arial" w:cs="Arial"/>
                    <w:sz w:val="18"/>
                    <w:szCs w:val="18"/>
                  </w:rPr>
                  <w:t>20 %</w:t>
                </w:r>
              </w:p>
            </w:tc>
          </w:tr>
          <w:tr w:rsidR="00252A5C" w14:paraId="4285A4D7" w14:textId="77777777" w:rsidTr="00D84D11">
            <w:trPr>
              <w:trHeight w:val="315"/>
            </w:trPr>
            <w:tc>
              <w:tcPr>
                <w:tcW w:w="27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57AAA891" w14:textId="5F171B18" w:rsidR="00252A5C" w:rsidRDefault="00AD5B5B" w:rsidP="00D84D11">
                <w:pPr>
                  <w:widowControl w:val="0"/>
                  <w:spacing w:line="276" w:lineRule="auto"/>
                  <w:ind w:left="0"/>
                  <w:rPr>
                    <w:rFonts w:ascii="Arial" w:eastAsia="Arial" w:hAnsi="Arial" w:cs="Arial"/>
                    <w:sz w:val="18"/>
                    <w:szCs w:val="18"/>
                  </w:rPr>
                </w:pPr>
                <w:r>
                  <w:rPr>
                    <w:rFonts w:ascii="Arial" w:eastAsia="Arial" w:hAnsi="Arial" w:cs="Arial"/>
                    <w:sz w:val="18"/>
                    <w:szCs w:val="18"/>
                  </w:rPr>
                  <w:t>0,51–1</w:t>
                </w:r>
                <w:r w:rsidR="00252A5C">
                  <w:rPr>
                    <w:rFonts w:ascii="Arial" w:eastAsia="Arial" w:hAnsi="Arial" w:cs="Arial"/>
                    <w:sz w:val="18"/>
                    <w:szCs w:val="18"/>
                  </w:rPr>
                  <w:t xml:space="preserve"> %-yksikköä</w:t>
                </w:r>
              </w:p>
            </w:tc>
            <w:tc>
              <w:tcPr>
                <w:tcW w:w="5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911B5C4" w14:textId="77777777" w:rsidR="00252A5C" w:rsidRDefault="00252A5C" w:rsidP="00821437">
                <w:pPr>
                  <w:widowControl w:val="0"/>
                  <w:spacing w:line="276" w:lineRule="auto"/>
                  <w:ind w:left="0"/>
                  <w:jc w:val="center"/>
                  <w:rPr>
                    <w:rFonts w:ascii="Arial" w:eastAsia="Arial" w:hAnsi="Arial" w:cs="Arial"/>
                    <w:sz w:val="18"/>
                    <w:szCs w:val="18"/>
                  </w:rPr>
                </w:pPr>
                <w:r>
                  <w:rPr>
                    <w:rFonts w:ascii="Arial" w:eastAsia="Arial" w:hAnsi="Arial" w:cs="Arial"/>
                    <w:sz w:val="18"/>
                    <w:szCs w:val="18"/>
                  </w:rPr>
                  <w:t>tai</w:t>
                </w:r>
              </w:p>
            </w:tc>
            <w:tc>
              <w:tcPr>
                <w:tcW w:w="27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7770582" w14:textId="1828F989" w:rsidR="00252A5C" w:rsidRDefault="00AD5B5B" w:rsidP="00D84D11">
                <w:pPr>
                  <w:widowControl w:val="0"/>
                  <w:spacing w:line="276" w:lineRule="auto"/>
                  <w:ind w:left="0"/>
                  <w:rPr>
                    <w:rFonts w:ascii="Arial" w:eastAsia="Arial" w:hAnsi="Arial" w:cs="Arial"/>
                    <w:sz w:val="18"/>
                    <w:szCs w:val="18"/>
                  </w:rPr>
                </w:pPr>
                <w:r>
                  <w:rPr>
                    <w:rFonts w:ascii="Arial" w:eastAsia="Arial" w:hAnsi="Arial" w:cs="Arial"/>
                    <w:sz w:val="18"/>
                    <w:szCs w:val="18"/>
                  </w:rPr>
                  <w:t>21–50 %</w:t>
                </w:r>
              </w:p>
            </w:tc>
            <w:tc>
              <w:tcPr>
                <w:tcW w:w="63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C1B15E2" w14:textId="77777777" w:rsidR="00252A5C" w:rsidRDefault="00252A5C" w:rsidP="00821437">
                <w:pPr>
                  <w:widowControl w:val="0"/>
                  <w:spacing w:line="276" w:lineRule="auto"/>
                  <w:ind w:left="0"/>
                  <w:jc w:val="center"/>
                  <w:rPr>
                    <w:rFonts w:ascii="Arial" w:eastAsia="Arial" w:hAnsi="Arial" w:cs="Arial"/>
                    <w:sz w:val="18"/>
                    <w:szCs w:val="18"/>
                  </w:rPr>
                </w:pPr>
                <w:r>
                  <w:rPr>
                    <w:rFonts w:ascii="Arial" w:eastAsia="Arial" w:hAnsi="Arial" w:cs="Arial"/>
                    <w:sz w:val="18"/>
                    <w:szCs w:val="18"/>
                  </w:rPr>
                  <w:t>=</w:t>
                </w:r>
              </w:p>
            </w:tc>
            <w:tc>
              <w:tcPr>
                <w:tcW w:w="35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62347C7" w14:textId="5F97C221" w:rsidR="00252A5C" w:rsidRDefault="00AD5B5B" w:rsidP="00D84D11">
                <w:pPr>
                  <w:widowControl w:val="0"/>
                  <w:spacing w:line="276" w:lineRule="auto"/>
                  <w:ind w:left="0"/>
                  <w:rPr>
                    <w:rFonts w:ascii="Arial" w:eastAsia="Arial" w:hAnsi="Arial" w:cs="Arial"/>
                    <w:sz w:val="18"/>
                    <w:szCs w:val="18"/>
                  </w:rPr>
                </w:pPr>
                <w:r>
                  <w:rPr>
                    <w:rFonts w:ascii="Arial" w:eastAsia="Arial" w:hAnsi="Arial" w:cs="Arial"/>
                    <w:sz w:val="18"/>
                    <w:szCs w:val="18"/>
                  </w:rPr>
                  <w:t>30 %</w:t>
                </w:r>
              </w:p>
            </w:tc>
          </w:tr>
          <w:tr w:rsidR="00252A5C" w14:paraId="282F2B6F" w14:textId="77777777" w:rsidTr="00D84D11">
            <w:trPr>
              <w:trHeight w:val="315"/>
            </w:trPr>
            <w:tc>
              <w:tcPr>
                <w:tcW w:w="27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1C119636" w14:textId="5AE26799" w:rsidR="00252A5C" w:rsidRDefault="000E5B5B" w:rsidP="00D84D11">
                <w:pPr>
                  <w:widowControl w:val="0"/>
                  <w:spacing w:line="276" w:lineRule="auto"/>
                  <w:ind w:left="0"/>
                  <w:rPr>
                    <w:rFonts w:ascii="Arial" w:eastAsia="Arial" w:hAnsi="Arial" w:cs="Arial"/>
                    <w:sz w:val="18"/>
                    <w:szCs w:val="18"/>
                  </w:rPr>
                </w:pPr>
                <w:r>
                  <w:rPr>
                    <w:rFonts w:ascii="Arial" w:eastAsia="Arial" w:hAnsi="Arial" w:cs="Arial"/>
                    <w:sz w:val="18"/>
                    <w:szCs w:val="18"/>
                  </w:rPr>
                  <w:t>1,01–2</w:t>
                </w:r>
                <w:r w:rsidR="00252A5C">
                  <w:rPr>
                    <w:rFonts w:ascii="Arial" w:eastAsia="Arial" w:hAnsi="Arial" w:cs="Arial"/>
                    <w:sz w:val="18"/>
                    <w:szCs w:val="18"/>
                  </w:rPr>
                  <w:t xml:space="preserve"> %-yksikköä</w:t>
                </w:r>
              </w:p>
            </w:tc>
            <w:tc>
              <w:tcPr>
                <w:tcW w:w="5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9BC61BE" w14:textId="77777777" w:rsidR="00252A5C" w:rsidRDefault="00252A5C" w:rsidP="00821437">
                <w:pPr>
                  <w:widowControl w:val="0"/>
                  <w:spacing w:line="276" w:lineRule="auto"/>
                  <w:ind w:left="0"/>
                  <w:jc w:val="center"/>
                  <w:rPr>
                    <w:rFonts w:ascii="Arial" w:eastAsia="Arial" w:hAnsi="Arial" w:cs="Arial"/>
                    <w:sz w:val="18"/>
                    <w:szCs w:val="18"/>
                  </w:rPr>
                </w:pPr>
                <w:r>
                  <w:rPr>
                    <w:rFonts w:ascii="Arial" w:eastAsia="Arial" w:hAnsi="Arial" w:cs="Arial"/>
                    <w:sz w:val="18"/>
                    <w:szCs w:val="18"/>
                  </w:rPr>
                  <w:t>tai</w:t>
                </w:r>
              </w:p>
            </w:tc>
            <w:tc>
              <w:tcPr>
                <w:tcW w:w="27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AFEA4D7" w14:textId="1FDFCF96" w:rsidR="00252A5C" w:rsidRDefault="00D57A6E" w:rsidP="00D84D11">
                <w:pPr>
                  <w:widowControl w:val="0"/>
                  <w:spacing w:line="276" w:lineRule="auto"/>
                  <w:ind w:left="0"/>
                  <w:rPr>
                    <w:rFonts w:ascii="Arial" w:eastAsia="Arial" w:hAnsi="Arial" w:cs="Arial"/>
                    <w:sz w:val="18"/>
                    <w:szCs w:val="18"/>
                  </w:rPr>
                </w:pPr>
                <w:r>
                  <w:rPr>
                    <w:rFonts w:ascii="Arial" w:eastAsia="Arial" w:hAnsi="Arial" w:cs="Arial"/>
                    <w:sz w:val="18"/>
                    <w:szCs w:val="18"/>
                  </w:rPr>
                  <w:t>51–100 %</w:t>
                </w:r>
                <w:r w:rsidR="00252A5C">
                  <w:rPr>
                    <w:rFonts w:ascii="Arial" w:eastAsia="Arial" w:hAnsi="Arial" w:cs="Arial"/>
                    <w:sz w:val="18"/>
                    <w:szCs w:val="18"/>
                  </w:rPr>
                  <w:t xml:space="preserve"> </w:t>
                </w:r>
              </w:p>
            </w:tc>
            <w:tc>
              <w:tcPr>
                <w:tcW w:w="63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606BEC0" w14:textId="77777777" w:rsidR="00252A5C" w:rsidRDefault="00252A5C" w:rsidP="00821437">
                <w:pPr>
                  <w:widowControl w:val="0"/>
                  <w:spacing w:line="276" w:lineRule="auto"/>
                  <w:ind w:left="0"/>
                  <w:jc w:val="center"/>
                  <w:rPr>
                    <w:rFonts w:ascii="Arial" w:eastAsia="Arial" w:hAnsi="Arial" w:cs="Arial"/>
                    <w:sz w:val="18"/>
                    <w:szCs w:val="18"/>
                  </w:rPr>
                </w:pPr>
                <w:r>
                  <w:rPr>
                    <w:rFonts w:ascii="Arial" w:eastAsia="Arial" w:hAnsi="Arial" w:cs="Arial"/>
                    <w:sz w:val="18"/>
                    <w:szCs w:val="18"/>
                  </w:rPr>
                  <w:t>=</w:t>
                </w:r>
              </w:p>
            </w:tc>
            <w:tc>
              <w:tcPr>
                <w:tcW w:w="35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BD07BEE" w14:textId="71B34AA6" w:rsidR="00252A5C" w:rsidRDefault="00AD5B5B" w:rsidP="00D84D11">
                <w:pPr>
                  <w:widowControl w:val="0"/>
                  <w:spacing w:line="276" w:lineRule="auto"/>
                  <w:ind w:left="0"/>
                  <w:rPr>
                    <w:rFonts w:ascii="Arial" w:eastAsia="Arial" w:hAnsi="Arial" w:cs="Arial"/>
                    <w:sz w:val="18"/>
                    <w:szCs w:val="18"/>
                  </w:rPr>
                </w:pPr>
                <w:r>
                  <w:rPr>
                    <w:rFonts w:ascii="Arial" w:eastAsia="Arial" w:hAnsi="Arial" w:cs="Arial"/>
                    <w:sz w:val="18"/>
                    <w:szCs w:val="18"/>
                  </w:rPr>
                  <w:t>40 %</w:t>
                </w:r>
              </w:p>
            </w:tc>
          </w:tr>
          <w:tr w:rsidR="00252A5C" w14:paraId="799BCA9E" w14:textId="77777777" w:rsidTr="00D84D11">
            <w:trPr>
              <w:trHeight w:val="915"/>
            </w:trPr>
            <w:tc>
              <w:tcPr>
                <w:tcW w:w="27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4A2103A" w14:textId="193B2843" w:rsidR="00252A5C" w:rsidRDefault="00252A5C" w:rsidP="00D84D11">
                <w:pPr>
                  <w:widowControl w:val="0"/>
                  <w:spacing w:line="276" w:lineRule="auto"/>
                  <w:ind w:left="0"/>
                  <w:rPr>
                    <w:rFonts w:ascii="Arial" w:eastAsia="Arial" w:hAnsi="Arial" w:cs="Arial"/>
                    <w:sz w:val="18"/>
                    <w:szCs w:val="18"/>
                  </w:rPr>
                </w:pPr>
                <w:r>
                  <w:rPr>
                    <w:rFonts w:ascii="Arial" w:eastAsia="Arial" w:hAnsi="Arial" w:cs="Arial"/>
                    <w:sz w:val="18"/>
                    <w:szCs w:val="18"/>
                  </w:rPr>
                  <w:t xml:space="preserve">Yli 2 %-yksikköä (käytettävyys kuitenkin yli </w:t>
                </w:r>
                <w:r w:rsidR="00AD5B5B">
                  <w:rPr>
                    <w:rFonts w:ascii="Arial" w:eastAsia="Arial" w:hAnsi="Arial" w:cs="Arial"/>
                    <w:sz w:val="18"/>
                    <w:szCs w:val="18"/>
                  </w:rPr>
                  <w:t>90 %</w:t>
                </w:r>
                <w:r>
                  <w:rPr>
                    <w:rFonts w:ascii="Arial" w:eastAsia="Arial" w:hAnsi="Arial" w:cs="Arial"/>
                    <w:sz w:val="18"/>
                    <w:szCs w:val="18"/>
                  </w:rPr>
                  <w:t>)</w:t>
                </w:r>
              </w:p>
            </w:tc>
            <w:tc>
              <w:tcPr>
                <w:tcW w:w="5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8553ED0" w14:textId="77777777" w:rsidR="00252A5C" w:rsidRDefault="00252A5C" w:rsidP="00821437">
                <w:pPr>
                  <w:widowControl w:val="0"/>
                  <w:spacing w:line="276" w:lineRule="auto"/>
                  <w:ind w:left="0"/>
                  <w:jc w:val="center"/>
                  <w:rPr>
                    <w:rFonts w:ascii="Arial" w:eastAsia="Arial" w:hAnsi="Arial" w:cs="Arial"/>
                    <w:sz w:val="18"/>
                    <w:szCs w:val="18"/>
                  </w:rPr>
                </w:pPr>
                <w:r>
                  <w:rPr>
                    <w:rFonts w:ascii="Arial" w:eastAsia="Arial" w:hAnsi="Arial" w:cs="Arial"/>
                    <w:sz w:val="18"/>
                    <w:szCs w:val="18"/>
                  </w:rPr>
                  <w:t>tai</w:t>
                </w:r>
              </w:p>
            </w:tc>
            <w:tc>
              <w:tcPr>
                <w:tcW w:w="27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9577ED1" w14:textId="3E0022C2" w:rsidR="00252A5C" w:rsidRDefault="00252A5C" w:rsidP="00D84D11">
                <w:pPr>
                  <w:widowControl w:val="0"/>
                  <w:spacing w:line="276" w:lineRule="auto"/>
                  <w:ind w:left="0"/>
                  <w:rPr>
                    <w:rFonts w:ascii="Arial" w:eastAsia="Arial" w:hAnsi="Arial" w:cs="Arial"/>
                    <w:sz w:val="18"/>
                    <w:szCs w:val="18"/>
                  </w:rPr>
                </w:pPr>
                <w:r>
                  <w:rPr>
                    <w:rFonts w:ascii="Arial" w:eastAsia="Arial" w:hAnsi="Arial" w:cs="Arial"/>
                    <w:sz w:val="18"/>
                    <w:szCs w:val="18"/>
                  </w:rPr>
                  <w:t xml:space="preserve">Yli </w:t>
                </w:r>
                <w:r w:rsidR="00AD5B5B">
                  <w:rPr>
                    <w:rFonts w:ascii="Arial" w:eastAsia="Arial" w:hAnsi="Arial" w:cs="Arial"/>
                    <w:sz w:val="18"/>
                    <w:szCs w:val="18"/>
                  </w:rPr>
                  <w:t>100 %</w:t>
                </w:r>
              </w:p>
            </w:tc>
            <w:tc>
              <w:tcPr>
                <w:tcW w:w="63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CA8D5D0" w14:textId="77777777" w:rsidR="00252A5C" w:rsidRDefault="00252A5C" w:rsidP="00821437">
                <w:pPr>
                  <w:widowControl w:val="0"/>
                  <w:spacing w:line="276" w:lineRule="auto"/>
                  <w:ind w:left="0"/>
                  <w:jc w:val="center"/>
                  <w:rPr>
                    <w:rFonts w:ascii="Arial" w:eastAsia="Arial" w:hAnsi="Arial" w:cs="Arial"/>
                    <w:sz w:val="18"/>
                    <w:szCs w:val="18"/>
                  </w:rPr>
                </w:pPr>
                <w:r>
                  <w:rPr>
                    <w:rFonts w:ascii="Arial" w:eastAsia="Arial" w:hAnsi="Arial" w:cs="Arial"/>
                    <w:sz w:val="18"/>
                    <w:szCs w:val="18"/>
                  </w:rPr>
                  <w:t>=</w:t>
                </w:r>
              </w:p>
            </w:tc>
            <w:tc>
              <w:tcPr>
                <w:tcW w:w="35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41F8E1C" w14:textId="53611337" w:rsidR="00252A5C" w:rsidRDefault="00AD5B5B" w:rsidP="00D84D11">
                <w:pPr>
                  <w:widowControl w:val="0"/>
                  <w:spacing w:line="276" w:lineRule="auto"/>
                  <w:ind w:left="0"/>
                  <w:rPr>
                    <w:rFonts w:ascii="Arial" w:eastAsia="Arial" w:hAnsi="Arial" w:cs="Arial"/>
                    <w:sz w:val="18"/>
                    <w:szCs w:val="18"/>
                  </w:rPr>
                </w:pPr>
                <w:r>
                  <w:rPr>
                    <w:rFonts w:ascii="Arial" w:eastAsia="Arial" w:hAnsi="Arial" w:cs="Arial"/>
                    <w:sz w:val="18"/>
                    <w:szCs w:val="18"/>
                  </w:rPr>
                  <w:t>50 %</w:t>
                </w:r>
              </w:p>
            </w:tc>
          </w:tr>
        </w:tbl>
        <w:p w14:paraId="1FF708EB" w14:textId="1ACD25BC" w:rsidR="00D84D72" w:rsidRDefault="00252A5C" w:rsidP="00252A5C">
          <w:r>
            <w:t xml:space="preserve">Jos käytettävyys laskee alle </w:t>
          </w:r>
          <w:r w:rsidR="00AD5B5B">
            <w:t>95 %</w:t>
          </w:r>
          <w:r>
            <w:t xml:space="preserve">, ei kyseisen SaaS-kuukausimaksua peritä lainkaan (hyvitys on </w:t>
          </w:r>
          <w:r w:rsidR="00AD5B5B">
            <w:t>100 %</w:t>
          </w:r>
          <w:r>
            <w:t xml:space="preserve">). </w:t>
          </w:r>
        </w:p>
        <w:p w14:paraId="404CD431" w14:textId="7B4F32AC" w:rsidR="00252A5C" w:rsidRDefault="00D84D72" w:rsidP="0046514F">
          <w:pPr>
            <w:spacing w:before="0" w:beforeAutospacing="0" w:after="0" w:afterAutospacing="0" w:line="240" w:lineRule="auto"/>
            <w:ind w:left="0"/>
          </w:pPr>
          <w:r>
            <w:br w:type="page"/>
          </w:r>
        </w:p>
        <w:p w14:paraId="66F26E13" w14:textId="77777777" w:rsidR="00D84D72" w:rsidRDefault="00252A5C" w:rsidP="00D84D72">
          <w:pPr>
            <w:ind w:left="-425"/>
            <w:rPr>
              <w:b/>
            </w:rPr>
          </w:pPr>
          <w:r w:rsidRPr="00252A5C">
            <w:rPr>
              <w:rStyle w:val="Otsikkoperus3Char"/>
            </w:rPr>
            <w:lastRenderedPageBreak/>
            <w:t>Palveluvaste</w:t>
          </w:r>
          <w:r>
            <w:rPr>
              <w:b/>
            </w:rPr>
            <w:t xml:space="preserve"> </w:t>
          </w:r>
        </w:p>
        <w:p w14:paraId="70E3F4A4" w14:textId="38DCC35D" w:rsidR="00252A5C" w:rsidRDefault="00252A5C" w:rsidP="00D84D72">
          <w:r w:rsidRPr="00D84D72">
            <w:t>Mikäli palveluntuottaja ei aloita häiriön korjaustoimenpiteitä Luvussa 3.6 sovitun reagointiajan puitteissa, asiakas on oikeutettu seuraaviin hyvityksiin:</w:t>
          </w:r>
          <w:r>
            <w:t xml:space="preserve"> </w:t>
          </w:r>
        </w:p>
        <w:tbl>
          <w:tblPr>
            <w:tblW w:w="8310" w:type="dxa"/>
            <w:tblInd w:w="-435" w:type="dxa"/>
            <w:tblBorders>
              <w:top w:val="nil"/>
              <w:left w:val="nil"/>
              <w:bottom w:val="nil"/>
              <w:right w:val="nil"/>
              <w:insideH w:val="nil"/>
              <w:insideV w:val="nil"/>
            </w:tblBorders>
            <w:tblLayout w:type="fixed"/>
            <w:tblLook w:val="0600" w:firstRow="0" w:lastRow="0" w:firstColumn="0" w:lastColumn="0" w:noHBand="1" w:noVBand="1"/>
          </w:tblPr>
          <w:tblGrid>
            <w:gridCol w:w="2025"/>
            <w:gridCol w:w="6285"/>
          </w:tblGrid>
          <w:tr w:rsidR="00252A5C" w14:paraId="447F03C2" w14:textId="77777777" w:rsidTr="00D84D11">
            <w:trPr>
              <w:trHeight w:val="315"/>
            </w:trPr>
            <w:tc>
              <w:tcPr>
                <w:tcW w:w="202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42D3887" w14:textId="77777777" w:rsidR="00252A5C" w:rsidRDefault="00252A5C" w:rsidP="00D84D11">
                <w:pPr>
                  <w:widowControl w:val="0"/>
                  <w:spacing w:line="276" w:lineRule="auto"/>
                  <w:ind w:left="0"/>
                  <w:rPr>
                    <w:rFonts w:ascii="Arial" w:eastAsia="Arial" w:hAnsi="Arial" w:cs="Arial"/>
                    <w:b/>
                    <w:sz w:val="20"/>
                    <w:szCs w:val="20"/>
                  </w:rPr>
                </w:pPr>
                <w:r>
                  <w:rPr>
                    <w:rFonts w:ascii="Arial" w:eastAsia="Arial" w:hAnsi="Arial" w:cs="Arial"/>
                    <w:b/>
                    <w:sz w:val="20"/>
                    <w:szCs w:val="20"/>
                  </w:rPr>
                  <w:t>Reagointiajan ylitys</w:t>
                </w:r>
              </w:p>
            </w:tc>
            <w:tc>
              <w:tcPr>
                <w:tcW w:w="6285"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14:paraId="05DE841D" w14:textId="77777777" w:rsidR="00252A5C" w:rsidRDefault="00252A5C" w:rsidP="00D84D11">
                <w:pPr>
                  <w:widowControl w:val="0"/>
                  <w:spacing w:line="276" w:lineRule="auto"/>
                  <w:ind w:left="0"/>
                  <w:rPr>
                    <w:rFonts w:ascii="Arial" w:eastAsia="Arial" w:hAnsi="Arial" w:cs="Arial"/>
                    <w:b/>
                    <w:sz w:val="20"/>
                    <w:szCs w:val="20"/>
                  </w:rPr>
                </w:pPr>
                <w:r>
                  <w:rPr>
                    <w:rFonts w:ascii="Arial" w:eastAsia="Arial" w:hAnsi="Arial" w:cs="Arial"/>
                    <w:b/>
                    <w:sz w:val="20"/>
                    <w:szCs w:val="20"/>
                  </w:rPr>
                  <w:t>Hyvitys % ko. kohteen kuukausimaksusta</w:t>
                </w:r>
              </w:p>
            </w:tc>
          </w:tr>
          <w:tr w:rsidR="00252A5C" w14:paraId="300B3DCC" w14:textId="77777777" w:rsidTr="00D84D11">
            <w:trPr>
              <w:trHeight w:val="315"/>
            </w:trPr>
            <w:tc>
              <w:tcPr>
                <w:tcW w:w="202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57BFFE4B" w14:textId="66A054C0" w:rsidR="00252A5C" w:rsidRDefault="00AD5B5B" w:rsidP="00D84D11">
                <w:pPr>
                  <w:widowControl w:val="0"/>
                  <w:spacing w:line="276" w:lineRule="auto"/>
                  <w:ind w:left="0"/>
                  <w:rPr>
                    <w:rFonts w:ascii="Arial" w:eastAsia="Arial" w:hAnsi="Arial" w:cs="Arial"/>
                    <w:sz w:val="20"/>
                    <w:szCs w:val="20"/>
                  </w:rPr>
                </w:pPr>
                <w:r>
                  <w:rPr>
                    <w:rFonts w:ascii="Arial" w:eastAsia="Arial" w:hAnsi="Arial" w:cs="Arial"/>
                    <w:sz w:val="20"/>
                    <w:szCs w:val="20"/>
                  </w:rPr>
                  <w:t>0,1–20 %</w:t>
                </w:r>
              </w:p>
            </w:tc>
            <w:tc>
              <w:tcPr>
                <w:tcW w:w="62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B8B74C2" w14:textId="77777777" w:rsidR="00252A5C" w:rsidRDefault="00252A5C" w:rsidP="00D84D11">
                <w:pPr>
                  <w:widowControl w:val="0"/>
                  <w:spacing w:line="276" w:lineRule="auto"/>
                  <w:ind w:left="0"/>
                  <w:rPr>
                    <w:rFonts w:ascii="Arial" w:eastAsia="Arial" w:hAnsi="Arial" w:cs="Arial"/>
                    <w:sz w:val="20"/>
                    <w:szCs w:val="20"/>
                  </w:rPr>
                </w:pPr>
                <w:r>
                  <w:rPr>
                    <w:rFonts w:ascii="Arial" w:eastAsia="Arial" w:hAnsi="Arial" w:cs="Arial"/>
                    <w:sz w:val="20"/>
                    <w:szCs w:val="20"/>
                  </w:rPr>
                  <w:t>tavoiteajasta 5 %</w:t>
                </w:r>
              </w:p>
            </w:tc>
          </w:tr>
          <w:tr w:rsidR="00252A5C" w14:paraId="5865D40B" w14:textId="77777777" w:rsidTr="00D84D11">
            <w:trPr>
              <w:trHeight w:val="315"/>
            </w:trPr>
            <w:tc>
              <w:tcPr>
                <w:tcW w:w="202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A4E96BF" w14:textId="76BD1A99" w:rsidR="00252A5C" w:rsidRDefault="00AD5B5B" w:rsidP="00D84D11">
                <w:pPr>
                  <w:widowControl w:val="0"/>
                  <w:spacing w:line="276" w:lineRule="auto"/>
                  <w:ind w:left="0"/>
                  <w:rPr>
                    <w:rFonts w:ascii="Arial" w:eastAsia="Arial" w:hAnsi="Arial" w:cs="Arial"/>
                    <w:sz w:val="20"/>
                    <w:szCs w:val="20"/>
                  </w:rPr>
                </w:pPr>
                <w:r>
                  <w:rPr>
                    <w:rFonts w:ascii="Arial" w:eastAsia="Arial" w:hAnsi="Arial" w:cs="Arial"/>
                    <w:sz w:val="20"/>
                    <w:szCs w:val="20"/>
                  </w:rPr>
                  <w:t>21–50 %</w:t>
                </w:r>
              </w:p>
            </w:tc>
            <w:tc>
              <w:tcPr>
                <w:tcW w:w="62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3F9FCD8" w14:textId="77777777" w:rsidR="00252A5C" w:rsidRDefault="00252A5C" w:rsidP="00D84D11">
                <w:pPr>
                  <w:widowControl w:val="0"/>
                  <w:spacing w:line="276" w:lineRule="auto"/>
                  <w:ind w:left="0"/>
                  <w:rPr>
                    <w:rFonts w:ascii="Arial" w:eastAsia="Arial" w:hAnsi="Arial" w:cs="Arial"/>
                    <w:sz w:val="20"/>
                    <w:szCs w:val="20"/>
                  </w:rPr>
                </w:pPr>
                <w:r>
                  <w:rPr>
                    <w:rFonts w:ascii="Arial" w:eastAsia="Arial" w:hAnsi="Arial" w:cs="Arial"/>
                    <w:sz w:val="20"/>
                    <w:szCs w:val="20"/>
                  </w:rPr>
                  <w:t>tavoiteajasta 15 %</w:t>
                </w:r>
              </w:p>
            </w:tc>
          </w:tr>
          <w:tr w:rsidR="00252A5C" w14:paraId="3584FD9E" w14:textId="77777777" w:rsidTr="00D84D11">
            <w:trPr>
              <w:trHeight w:val="315"/>
            </w:trPr>
            <w:tc>
              <w:tcPr>
                <w:tcW w:w="202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55848149" w14:textId="1C781E30" w:rsidR="00252A5C" w:rsidRDefault="00AD5B5B" w:rsidP="00D84D11">
                <w:pPr>
                  <w:widowControl w:val="0"/>
                  <w:spacing w:line="276" w:lineRule="auto"/>
                  <w:ind w:left="0"/>
                  <w:rPr>
                    <w:rFonts w:ascii="Arial" w:eastAsia="Arial" w:hAnsi="Arial" w:cs="Arial"/>
                    <w:sz w:val="20"/>
                    <w:szCs w:val="20"/>
                  </w:rPr>
                </w:pPr>
                <w:r>
                  <w:rPr>
                    <w:rFonts w:ascii="Arial" w:eastAsia="Arial" w:hAnsi="Arial" w:cs="Arial"/>
                    <w:sz w:val="20"/>
                    <w:szCs w:val="20"/>
                  </w:rPr>
                  <w:t>51–100 %</w:t>
                </w:r>
              </w:p>
            </w:tc>
            <w:tc>
              <w:tcPr>
                <w:tcW w:w="62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760BECF" w14:textId="77777777" w:rsidR="00252A5C" w:rsidRDefault="00252A5C" w:rsidP="00D84D11">
                <w:pPr>
                  <w:widowControl w:val="0"/>
                  <w:spacing w:line="276" w:lineRule="auto"/>
                  <w:ind w:left="0"/>
                  <w:rPr>
                    <w:rFonts w:ascii="Arial" w:eastAsia="Arial" w:hAnsi="Arial" w:cs="Arial"/>
                    <w:sz w:val="20"/>
                    <w:szCs w:val="20"/>
                  </w:rPr>
                </w:pPr>
                <w:r>
                  <w:rPr>
                    <w:rFonts w:ascii="Arial" w:eastAsia="Arial" w:hAnsi="Arial" w:cs="Arial"/>
                    <w:sz w:val="20"/>
                    <w:szCs w:val="20"/>
                  </w:rPr>
                  <w:t>tavoiteajasta 30 %</w:t>
                </w:r>
              </w:p>
            </w:tc>
          </w:tr>
          <w:tr w:rsidR="00252A5C" w14:paraId="2DBA474E" w14:textId="77777777" w:rsidTr="00D84D11">
            <w:trPr>
              <w:trHeight w:val="315"/>
            </w:trPr>
            <w:tc>
              <w:tcPr>
                <w:tcW w:w="202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4A0257E3" w14:textId="78176A9D" w:rsidR="00252A5C" w:rsidRDefault="00252A5C" w:rsidP="00D84D11">
                <w:pPr>
                  <w:widowControl w:val="0"/>
                  <w:spacing w:line="276" w:lineRule="auto"/>
                  <w:ind w:left="0"/>
                  <w:rPr>
                    <w:rFonts w:ascii="Arial" w:eastAsia="Arial" w:hAnsi="Arial" w:cs="Arial"/>
                    <w:sz w:val="20"/>
                    <w:szCs w:val="20"/>
                  </w:rPr>
                </w:pPr>
                <w:r>
                  <w:rPr>
                    <w:rFonts w:ascii="Arial" w:eastAsia="Arial" w:hAnsi="Arial" w:cs="Arial"/>
                    <w:sz w:val="20"/>
                    <w:szCs w:val="20"/>
                  </w:rPr>
                  <w:t xml:space="preserve">Yli </w:t>
                </w:r>
                <w:r w:rsidR="00AD5B5B">
                  <w:rPr>
                    <w:rFonts w:ascii="Arial" w:eastAsia="Arial" w:hAnsi="Arial" w:cs="Arial"/>
                    <w:sz w:val="20"/>
                    <w:szCs w:val="20"/>
                  </w:rPr>
                  <w:t>100 %</w:t>
                </w:r>
              </w:p>
            </w:tc>
            <w:tc>
              <w:tcPr>
                <w:tcW w:w="62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6F26FDD" w14:textId="77777777" w:rsidR="00252A5C" w:rsidRDefault="00252A5C" w:rsidP="00D84D11">
                <w:pPr>
                  <w:widowControl w:val="0"/>
                  <w:spacing w:line="276" w:lineRule="auto"/>
                  <w:ind w:left="0"/>
                  <w:rPr>
                    <w:rFonts w:ascii="Arial" w:eastAsia="Arial" w:hAnsi="Arial" w:cs="Arial"/>
                    <w:sz w:val="20"/>
                    <w:szCs w:val="20"/>
                  </w:rPr>
                </w:pPr>
                <w:r>
                  <w:rPr>
                    <w:rFonts w:ascii="Arial" w:eastAsia="Arial" w:hAnsi="Arial" w:cs="Arial"/>
                    <w:sz w:val="20"/>
                    <w:szCs w:val="20"/>
                  </w:rPr>
                  <w:t>tavoiteajasta 45 %</w:t>
                </w:r>
              </w:p>
            </w:tc>
          </w:tr>
        </w:tbl>
        <w:p w14:paraId="5E4E42E4" w14:textId="77777777" w:rsidR="00252A5C" w:rsidRDefault="00252A5C" w:rsidP="0046514F">
          <w:pPr>
            <w:ind w:left="0"/>
          </w:pPr>
        </w:p>
        <w:p w14:paraId="08ADB8E3" w14:textId="0D65C843" w:rsidR="00252A5C" w:rsidRDefault="00252A5C" w:rsidP="00D84D72">
          <w:pPr>
            <w:pStyle w:val="Otsikkoperus2"/>
          </w:pPr>
          <w:r>
            <w:t xml:space="preserve">6.2 Tukipalveluiden sanktiointi </w:t>
          </w:r>
        </w:p>
        <w:p w14:paraId="45628D46" w14:textId="14C064FF" w:rsidR="00252A5C" w:rsidRDefault="00252A5C" w:rsidP="00D84D72">
          <w:r>
            <w:t xml:space="preserve">Tukipalveluiden sanktioitavia kohteita ovat tavoitettavuuden ja ratkaisukyvyn palvelutasoluokituksen määrittävät tavoitetasot. Näiden lisäksi asiakkaalla on oikeus hyvitykseen, mikäli tukipalvelun sisältö ei vastaa sovittua tai palvelua ei saada sovittuna palveluaikana. </w:t>
          </w:r>
        </w:p>
        <w:p w14:paraId="56941427" w14:textId="7AF83E2C" w:rsidR="00252A5C" w:rsidRDefault="00252A5C" w:rsidP="00D84D72">
          <w:r>
            <w:t xml:space="preserve">Tukipalveluiden sanktiomalli on: </w:t>
          </w:r>
        </w:p>
        <w:tbl>
          <w:tblPr>
            <w:tblW w:w="10140" w:type="dxa"/>
            <w:tblInd w:w="-480" w:type="dxa"/>
            <w:tblBorders>
              <w:top w:val="nil"/>
              <w:left w:val="nil"/>
              <w:bottom w:val="nil"/>
              <w:right w:val="nil"/>
              <w:insideH w:val="nil"/>
              <w:insideV w:val="nil"/>
            </w:tblBorders>
            <w:tblLayout w:type="fixed"/>
            <w:tblLook w:val="0600" w:firstRow="0" w:lastRow="0" w:firstColumn="0" w:lastColumn="0" w:noHBand="1" w:noVBand="1"/>
          </w:tblPr>
          <w:tblGrid>
            <w:gridCol w:w="3480"/>
            <w:gridCol w:w="435"/>
            <w:gridCol w:w="6225"/>
          </w:tblGrid>
          <w:tr w:rsidR="00252A5C" w14:paraId="180D6934" w14:textId="77777777" w:rsidTr="00D84D11">
            <w:trPr>
              <w:trHeight w:val="315"/>
            </w:trPr>
            <w:tc>
              <w:tcPr>
                <w:tcW w:w="348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9D61362" w14:textId="77777777" w:rsidR="00252A5C" w:rsidRDefault="00252A5C" w:rsidP="00D84D11">
                <w:pPr>
                  <w:spacing w:line="240" w:lineRule="auto"/>
                  <w:ind w:left="0"/>
                  <w:rPr>
                    <w:b/>
                    <w:sz w:val="18"/>
                    <w:szCs w:val="18"/>
                  </w:rPr>
                </w:pPr>
                <w:r>
                  <w:rPr>
                    <w:b/>
                    <w:sz w:val="18"/>
                    <w:szCs w:val="18"/>
                  </w:rPr>
                  <w:t>Tavoitettavuusvaatimuksen (T) alitus</w:t>
                </w:r>
              </w:p>
            </w:tc>
            <w:tc>
              <w:tcPr>
                <w:tcW w:w="435"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14:paraId="74B249B3" w14:textId="77777777" w:rsidR="00252A5C" w:rsidRDefault="00252A5C" w:rsidP="00D84D11">
                <w:pPr>
                  <w:spacing w:line="240" w:lineRule="auto"/>
                  <w:ind w:left="0"/>
                  <w:rPr>
                    <w:b/>
                    <w:sz w:val="18"/>
                    <w:szCs w:val="18"/>
                  </w:rPr>
                </w:pPr>
                <w:r>
                  <w:rPr>
                    <w:b/>
                    <w:sz w:val="18"/>
                    <w:szCs w:val="18"/>
                  </w:rPr>
                  <w:t>tai</w:t>
                </w:r>
              </w:p>
            </w:tc>
            <w:tc>
              <w:tcPr>
                <w:tcW w:w="6225" w:type="dxa"/>
                <w:tcBorders>
                  <w:top w:val="single" w:sz="6" w:space="0" w:color="000000"/>
                  <w:left w:val="single" w:sz="6" w:space="0" w:color="CCCCCC"/>
                  <w:bottom w:val="single" w:sz="6" w:space="0" w:color="000000"/>
                  <w:right w:val="single" w:sz="6" w:space="0" w:color="000000"/>
                </w:tcBorders>
                <w:tcMar>
                  <w:top w:w="40" w:type="dxa"/>
                  <w:left w:w="0" w:type="dxa"/>
                  <w:bottom w:w="40" w:type="dxa"/>
                  <w:right w:w="0" w:type="dxa"/>
                </w:tcMar>
                <w:vAlign w:val="bottom"/>
              </w:tcPr>
              <w:p w14:paraId="76C25395" w14:textId="77777777" w:rsidR="00252A5C" w:rsidRDefault="00252A5C" w:rsidP="00D84D11">
                <w:pPr>
                  <w:spacing w:line="240" w:lineRule="auto"/>
                  <w:ind w:left="0"/>
                  <w:rPr>
                    <w:b/>
                    <w:sz w:val="18"/>
                    <w:szCs w:val="18"/>
                  </w:rPr>
                </w:pPr>
                <w:r>
                  <w:rPr>
                    <w:b/>
                    <w:sz w:val="18"/>
                    <w:szCs w:val="18"/>
                  </w:rPr>
                  <w:t>Ratkaisukyvyn (R) alitus = Hyvitys % ko. kohteen kuukausimaksusta</w:t>
                </w:r>
              </w:p>
            </w:tc>
          </w:tr>
          <w:tr w:rsidR="00252A5C" w14:paraId="7C55EAFF" w14:textId="77777777" w:rsidTr="00D84D11">
            <w:trPr>
              <w:trHeight w:val="315"/>
            </w:trPr>
            <w:tc>
              <w:tcPr>
                <w:tcW w:w="348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5899CEC" w14:textId="77777777" w:rsidR="00252A5C" w:rsidRDefault="00252A5C" w:rsidP="00D84D11">
                <w:pPr>
                  <w:spacing w:line="240" w:lineRule="auto"/>
                  <w:ind w:left="0"/>
                  <w:rPr>
                    <w:sz w:val="18"/>
                    <w:szCs w:val="18"/>
                  </w:rPr>
                </w:pPr>
                <w:r>
                  <w:rPr>
                    <w:sz w:val="18"/>
                    <w:szCs w:val="18"/>
                  </w:rPr>
                  <w:t>Tavoitettavuusvaatimuksen (T) alitus</w:t>
                </w:r>
              </w:p>
            </w:tc>
            <w:tc>
              <w:tcPr>
                <w:tcW w:w="435"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14:paraId="1B55E9F2" w14:textId="77777777" w:rsidR="00252A5C" w:rsidRDefault="00252A5C" w:rsidP="00D84D11">
                <w:pPr>
                  <w:spacing w:line="240" w:lineRule="auto"/>
                  <w:ind w:left="0"/>
                  <w:rPr>
                    <w:sz w:val="18"/>
                    <w:szCs w:val="18"/>
                  </w:rPr>
                </w:pPr>
                <w:r>
                  <w:rPr>
                    <w:sz w:val="18"/>
                    <w:szCs w:val="18"/>
                  </w:rPr>
                  <w:t>tai</w:t>
                </w:r>
              </w:p>
            </w:tc>
            <w:tc>
              <w:tcPr>
                <w:tcW w:w="6225" w:type="dxa"/>
                <w:tcBorders>
                  <w:top w:val="single" w:sz="6" w:space="0" w:color="000000"/>
                  <w:left w:val="single" w:sz="6" w:space="0" w:color="CCCCCC"/>
                  <w:bottom w:val="single" w:sz="6" w:space="0" w:color="000000"/>
                  <w:right w:val="single" w:sz="6" w:space="0" w:color="000000"/>
                </w:tcBorders>
                <w:tcMar>
                  <w:top w:w="40" w:type="dxa"/>
                  <w:left w:w="0" w:type="dxa"/>
                  <w:bottom w:w="40" w:type="dxa"/>
                  <w:right w:w="0" w:type="dxa"/>
                </w:tcMar>
                <w:vAlign w:val="bottom"/>
              </w:tcPr>
              <w:p w14:paraId="49FCA515" w14:textId="77777777" w:rsidR="00252A5C" w:rsidRDefault="00252A5C" w:rsidP="00D84D11">
                <w:pPr>
                  <w:spacing w:line="240" w:lineRule="auto"/>
                  <w:ind w:left="0"/>
                  <w:rPr>
                    <w:sz w:val="18"/>
                    <w:szCs w:val="18"/>
                  </w:rPr>
                </w:pPr>
                <w:r>
                  <w:rPr>
                    <w:sz w:val="18"/>
                    <w:szCs w:val="18"/>
                  </w:rPr>
                  <w:t>Ratkaisukyvyn (R) alitus = Hyvitys % ko. kohteen kuukausimaksusta</w:t>
                </w:r>
              </w:p>
            </w:tc>
          </w:tr>
          <w:tr w:rsidR="00252A5C" w14:paraId="4BA6E89F" w14:textId="77777777" w:rsidTr="00D84D11">
            <w:trPr>
              <w:trHeight w:val="525"/>
            </w:trPr>
            <w:tc>
              <w:tcPr>
                <w:tcW w:w="348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72526B6" w14:textId="4D1BEEBF" w:rsidR="00252A5C" w:rsidRDefault="00252A5C" w:rsidP="00D84D11">
                <w:pPr>
                  <w:spacing w:line="240" w:lineRule="auto"/>
                  <w:ind w:left="0"/>
                  <w:rPr>
                    <w:sz w:val="18"/>
                    <w:szCs w:val="18"/>
                  </w:rPr>
                </w:pPr>
                <w:r>
                  <w:rPr>
                    <w:sz w:val="18"/>
                    <w:szCs w:val="18"/>
                  </w:rPr>
                  <w:t xml:space="preserve">Tavoitettavuusvaatimus alittuu </w:t>
                </w:r>
                <w:r w:rsidR="00AD5B5B">
                  <w:rPr>
                    <w:sz w:val="18"/>
                    <w:szCs w:val="18"/>
                  </w:rPr>
                  <w:t>0,1–10 %</w:t>
                </w:r>
                <w:r>
                  <w:rPr>
                    <w:sz w:val="18"/>
                    <w:szCs w:val="18"/>
                  </w:rPr>
                  <w:t>-yksikköä</w:t>
                </w:r>
              </w:p>
            </w:tc>
            <w:tc>
              <w:tcPr>
                <w:tcW w:w="43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74AC126" w14:textId="77777777" w:rsidR="00252A5C" w:rsidRDefault="00252A5C" w:rsidP="00D84D11">
                <w:pPr>
                  <w:spacing w:line="240" w:lineRule="auto"/>
                  <w:ind w:left="0"/>
                  <w:rPr>
                    <w:sz w:val="18"/>
                    <w:szCs w:val="18"/>
                  </w:rPr>
                </w:pPr>
                <w:r>
                  <w:rPr>
                    <w:sz w:val="18"/>
                    <w:szCs w:val="18"/>
                  </w:rPr>
                  <w:t>tai</w:t>
                </w:r>
              </w:p>
            </w:tc>
            <w:tc>
              <w:tcPr>
                <w:tcW w:w="6225" w:type="dxa"/>
                <w:tcBorders>
                  <w:top w:val="single" w:sz="6" w:space="0" w:color="CCCCCC"/>
                  <w:left w:val="single" w:sz="6" w:space="0" w:color="CCCCCC"/>
                  <w:bottom w:val="single" w:sz="6" w:space="0" w:color="000000"/>
                  <w:right w:val="single" w:sz="6" w:space="0" w:color="000000"/>
                </w:tcBorders>
                <w:tcMar>
                  <w:top w:w="40" w:type="dxa"/>
                  <w:left w:w="0" w:type="dxa"/>
                  <w:bottom w:w="40" w:type="dxa"/>
                  <w:right w:w="0" w:type="dxa"/>
                </w:tcMar>
                <w:vAlign w:val="bottom"/>
              </w:tcPr>
              <w:p w14:paraId="49E0AF03" w14:textId="23A57153" w:rsidR="00252A5C" w:rsidRDefault="00252A5C" w:rsidP="00D84D11">
                <w:pPr>
                  <w:spacing w:line="240" w:lineRule="auto"/>
                  <w:ind w:left="0"/>
                  <w:rPr>
                    <w:sz w:val="18"/>
                    <w:szCs w:val="18"/>
                  </w:rPr>
                </w:pPr>
                <w:r>
                  <w:rPr>
                    <w:sz w:val="18"/>
                    <w:szCs w:val="18"/>
                  </w:rPr>
                  <w:t xml:space="preserve">Ratkaisukykytavoite alittuu 0,1 – </w:t>
                </w:r>
                <w:r w:rsidR="00AD5B5B">
                  <w:rPr>
                    <w:sz w:val="18"/>
                    <w:szCs w:val="18"/>
                  </w:rPr>
                  <w:t>10 %</w:t>
                </w:r>
                <w:r>
                  <w:rPr>
                    <w:sz w:val="18"/>
                    <w:szCs w:val="18"/>
                  </w:rPr>
                  <w:t xml:space="preserve">-yksikköä= </w:t>
                </w:r>
                <w:r w:rsidR="00AD5B5B">
                  <w:rPr>
                    <w:sz w:val="18"/>
                    <w:szCs w:val="18"/>
                  </w:rPr>
                  <w:t>10 %</w:t>
                </w:r>
              </w:p>
            </w:tc>
          </w:tr>
          <w:tr w:rsidR="00252A5C" w14:paraId="4D4B78CE" w14:textId="77777777" w:rsidTr="00D84D11">
            <w:trPr>
              <w:trHeight w:val="525"/>
            </w:trPr>
            <w:tc>
              <w:tcPr>
                <w:tcW w:w="348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5D36F021" w14:textId="010EA2A6" w:rsidR="00252A5C" w:rsidRDefault="00252A5C" w:rsidP="00D84D11">
                <w:pPr>
                  <w:spacing w:line="240" w:lineRule="auto"/>
                  <w:ind w:left="0"/>
                  <w:rPr>
                    <w:sz w:val="18"/>
                    <w:szCs w:val="18"/>
                  </w:rPr>
                </w:pPr>
                <w:r>
                  <w:rPr>
                    <w:sz w:val="18"/>
                    <w:szCs w:val="18"/>
                  </w:rPr>
                  <w:t xml:space="preserve">Tavoitettavuusvaatimus alittuu </w:t>
                </w:r>
                <w:r w:rsidR="00AD5B5B">
                  <w:rPr>
                    <w:sz w:val="18"/>
                    <w:szCs w:val="18"/>
                  </w:rPr>
                  <w:t>10,1–20 %</w:t>
                </w:r>
                <w:r>
                  <w:rPr>
                    <w:sz w:val="18"/>
                    <w:szCs w:val="18"/>
                  </w:rPr>
                  <w:t>-yksikköä</w:t>
                </w:r>
              </w:p>
            </w:tc>
            <w:tc>
              <w:tcPr>
                <w:tcW w:w="43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FA7100F" w14:textId="77777777" w:rsidR="00252A5C" w:rsidRDefault="00252A5C" w:rsidP="00D84D11">
                <w:pPr>
                  <w:spacing w:line="240" w:lineRule="auto"/>
                  <w:ind w:left="0"/>
                  <w:rPr>
                    <w:sz w:val="18"/>
                    <w:szCs w:val="18"/>
                  </w:rPr>
                </w:pPr>
                <w:r>
                  <w:rPr>
                    <w:sz w:val="18"/>
                    <w:szCs w:val="18"/>
                  </w:rPr>
                  <w:t>tai</w:t>
                </w:r>
              </w:p>
            </w:tc>
            <w:tc>
              <w:tcPr>
                <w:tcW w:w="6225" w:type="dxa"/>
                <w:tcBorders>
                  <w:top w:val="single" w:sz="6" w:space="0" w:color="CCCCCC"/>
                  <w:left w:val="single" w:sz="6" w:space="0" w:color="CCCCCC"/>
                  <w:bottom w:val="single" w:sz="6" w:space="0" w:color="000000"/>
                  <w:right w:val="single" w:sz="6" w:space="0" w:color="000000"/>
                </w:tcBorders>
                <w:tcMar>
                  <w:top w:w="40" w:type="dxa"/>
                  <w:left w:w="0" w:type="dxa"/>
                  <w:bottom w:w="40" w:type="dxa"/>
                  <w:right w:w="0" w:type="dxa"/>
                </w:tcMar>
                <w:vAlign w:val="bottom"/>
              </w:tcPr>
              <w:p w14:paraId="671FE2C4" w14:textId="03FEF27D" w:rsidR="00252A5C" w:rsidRDefault="00252A5C" w:rsidP="00D84D11">
                <w:pPr>
                  <w:spacing w:line="240" w:lineRule="auto"/>
                  <w:ind w:left="0"/>
                  <w:rPr>
                    <w:sz w:val="18"/>
                    <w:szCs w:val="18"/>
                  </w:rPr>
                </w:pPr>
                <w:r>
                  <w:rPr>
                    <w:sz w:val="18"/>
                    <w:szCs w:val="18"/>
                  </w:rPr>
                  <w:t xml:space="preserve">Ratkaisukykytavoite alittuu 10,1 – </w:t>
                </w:r>
                <w:r w:rsidR="00AD5B5B">
                  <w:rPr>
                    <w:sz w:val="18"/>
                    <w:szCs w:val="18"/>
                  </w:rPr>
                  <w:t>20 %</w:t>
                </w:r>
                <w:r>
                  <w:rPr>
                    <w:sz w:val="18"/>
                    <w:szCs w:val="18"/>
                  </w:rPr>
                  <w:t>-yksikköä= 20 %</w:t>
                </w:r>
              </w:p>
            </w:tc>
          </w:tr>
          <w:tr w:rsidR="00252A5C" w14:paraId="04C489A8" w14:textId="77777777" w:rsidTr="00D84D11">
            <w:trPr>
              <w:trHeight w:val="525"/>
            </w:trPr>
            <w:tc>
              <w:tcPr>
                <w:tcW w:w="348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63665D7C" w14:textId="187BAF50" w:rsidR="00252A5C" w:rsidRDefault="00252A5C" w:rsidP="00D84D11">
                <w:pPr>
                  <w:spacing w:line="240" w:lineRule="auto"/>
                  <w:ind w:left="0"/>
                  <w:rPr>
                    <w:sz w:val="18"/>
                    <w:szCs w:val="18"/>
                  </w:rPr>
                </w:pPr>
                <w:r>
                  <w:rPr>
                    <w:sz w:val="18"/>
                    <w:szCs w:val="18"/>
                  </w:rPr>
                  <w:t xml:space="preserve">Tavoitettavuusvaatimus alittuu </w:t>
                </w:r>
                <w:r w:rsidR="00AD5B5B">
                  <w:rPr>
                    <w:sz w:val="18"/>
                    <w:szCs w:val="18"/>
                  </w:rPr>
                  <w:t>20,1–30 %</w:t>
                </w:r>
                <w:r>
                  <w:rPr>
                    <w:sz w:val="18"/>
                    <w:szCs w:val="18"/>
                  </w:rPr>
                  <w:t>-yksikköä</w:t>
                </w:r>
              </w:p>
            </w:tc>
            <w:tc>
              <w:tcPr>
                <w:tcW w:w="43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91D5867" w14:textId="77777777" w:rsidR="00252A5C" w:rsidRDefault="00252A5C" w:rsidP="00D84D11">
                <w:pPr>
                  <w:spacing w:line="240" w:lineRule="auto"/>
                  <w:ind w:left="0"/>
                  <w:rPr>
                    <w:sz w:val="18"/>
                    <w:szCs w:val="18"/>
                  </w:rPr>
                </w:pPr>
                <w:r>
                  <w:rPr>
                    <w:sz w:val="18"/>
                    <w:szCs w:val="18"/>
                  </w:rPr>
                  <w:t>tai</w:t>
                </w:r>
              </w:p>
            </w:tc>
            <w:tc>
              <w:tcPr>
                <w:tcW w:w="6225" w:type="dxa"/>
                <w:tcBorders>
                  <w:top w:val="single" w:sz="6" w:space="0" w:color="CCCCCC"/>
                  <w:left w:val="single" w:sz="6" w:space="0" w:color="CCCCCC"/>
                  <w:bottom w:val="single" w:sz="6" w:space="0" w:color="000000"/>
                  <w:right w:val="single" w:sz="6" w:space="0" w:color="000000"/>
                </w:tcBorders>
                <w:tcMar>
                  <w:top w:w="40" w:type="dxa"/>
                  <w:left w:w="0" w:type="dxa"/>
                  <w:bottom w:w="40" w:type="dxa"/>
                  <w:right w:w="0" w:type="dxa"/>
                </w:tcMar>
                <w:vAlign w:val="bottom"/>
              </w:tcPr>
              <w:p w14:paraId="25D55903" w14:textId="240856D4" w:rsidR="00252A5C" w:rsidRDefault="00252A5C" w:rsidP="00D84D11">
                <w:pPr>
                  <w:spacing w:line="240" w:lineRule="auto"/>
                  <w:ind w:left="0"/>
                  <w:rPr>
                    <w:sz w:val="18"/>
                    <w:szCs w:val="18"/>
                  </w:rPr>
                </w:pPr>
                <w:r>
                  <w:rPr>
                    <w:sz w:val="18"/>
                    <w:szCs w:val="18"/>
                  </w:rPr>
                  <w:t xml:space="preserve">Ratkaisukykytavoite alittuu 20,1 – </w:t>
                </w:r>
                <w:r w:rsidR="00AD5B5B">
                  <w:rPr>
                    <w:sz w:val="18"/>
                    <w:szCs w:val="18"/>
                  </w:rPr>
                  <w:t>30 %</w:t>
                </w:r>
                <w:r>
                  <w:rPr>
                    <w:sz w:val="18"/>
                    <w:szCs w:val="18"/>
                  </w:rPr>
                  <w:t>-yksikköä= 30 %</w:t>
                </w:r>
              </w:p>
            </w:tc>
          </w:tr>
          <w:tr w:rsidR="00252A5C" w14:paraId="4332C773" w14:textId="77777777" w:rsidTr="00D84D11">
            <w:trPr>
              <w:trHeight w:val="525"/>
            </w:trPr>
            <w:tc>
              <w:tcPr>
                <w:tcW w:w="348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2E1A30A" w14:textId="5987356B" w:rsidR="00252A5C" w:rsidRDefault="00252A5C" w:rsidP="00D84D11">
                <w:pPr>
                  <w:spacing w:line="240" w:lineRule="auto"/>
                  <w:ind w:left="0"/>
                  <w:rPr>
                    <w:sz w:val="18"/>
                    <w:szCs w:val="18"/>
                  </w:rPr>
                </w:pPr>
                <w:r>
                  <w:rPr>
                    <w:sz w:val="18"/>
                    <w:szCs w:val="18"/>
                  </w:rPr>
                  <w:t xml:space="preserve">Tavoitettavuusvaatimus alittuu yli </w:t>
                </w:r>
                <w:r w:rsidR="00AD5B5B">
                  <w:rPr>
                    <w:sz w:val="18"/>
                    <w:szCs w:val="18"/>
                  </w:rPr>
                  <w:t>30 %</w:t>
                </w:r>
                <w:r>
                  <w:rPr>
                    <w:sz w:val="18"/>
                    <w:szCs w:val="18"/>
                  </w:rPr>
                  <w:t>-yksikköä</w:t>
                </w:r>
              </w:p>
            </w:tc>
            <w:tc>
              <w:tcPr>
                <w:tcW w:w="43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538622B" w14:textId="77777777" w:rsidR="00252A5C" w:rsidRDefault="00252A5C" w:rsidP="00D84D11">
                <w:pPr>
                  <w:spacing w:line="240" w:lineRule="auto"/>
                  <w:ind w:left="0"/>
                  <w:rPr>
                    <w:sz w:val="18"/>
                    <w:szCs w:val="18"/>
                  </w:rPr>
                </w:pPr>
                <w:r>
                  <w:rPr>
                    <w:sz w:val="18"/>
                    <w:szCs w:val="18"/>
                  </w:rPr>
                  <w:t>tai</w:t>
                </w:r>
              </w:p>
            </w:tc>
            <w:tc>
              <w:tcPr>
                <w:tcW w:w="6225" w:type="dxa"/>
                <w:tcBorders>
                  <w:top w:val="single" w:sz="6" w:space="0" w:color="CCCCCC"/>
                  <w:left w:val="single" w:sz="6" w:space="0" w:color="CCCCCC"/>
                  <w:bottom w:val="single" w:sz="6" w:space="0" w:color="000000"/>
                  <w:right w:val="single" w:sz="6" w:space="0" w:color="000000"/>
                </w:tcBorders>
                <w:tcMar>
                  <w:top w:w="40" w:type="dxa"/>
                  <w:left w:w="0" w:type="dxa"/>
                  <w:bottom w:w="40" w:type="dxa"/>
                  <w:right w:w="0" w:type="dxa"/>
                </w:tcMar>
                <w:vAlign w:val="bottom"/>
              </w:tcPr>
              <w:p w14:paraId="7F1AD38D" w14:textId="4EAFCA6D" w:rsidR="00252A5C" w:rsidRDefault="00252A5C" w:rsidP="00D84D11">
                <w:pPr>
                  <w:spacing w:line="240" w:lineRule="auto"/>
                  <w:ind w:left="0"/>
                  <w:rPr>
                    <w:sz w:val="18"/>
                    <w:szCs w:val="18"/>
                  </w:rPr>
                </w:pPr>
                <w:r>
                  <w:rPr>
                    <w:sz w:val="18"/>
                    <w:szCs w:val="18"/>
                  </w:rPr>
                  <w:t xml:space="preserve">Ratkaisukykytavoite alittuu yli </w:t>
                </w:r>
                <w:r w:rsidR="00AD5B5B">
                  <w:rPr>
                    <w:sz w:val="18"/>
                    <w:szCs w:val="18"/>
                  </w:rPr>
                  <w:t>30 %</w:t>
                </w:r>
                <w:r>
                  <w:rPr>
                    <w:sz w:val="18"/>
                    <w:szCs w:val="18"/>
                  </w:rPr>
                  <w:t>-yksikköä= 40 %</w:t>
                </w:r>
              </w:p>
            </w:tc>
          </w:tr>
        </w:tbl>
        <w:p w14:paraId="2771C29F" w14:textId="77777777" w:rsidR="00252A5C" w:rsidRDefault="00252A5C" w:rsidP="00D84D72">
          <w:r>
            <w:t xml:space="preserve">Jos palvelupyyntöjä on alle kymmenen kuukaudessa, sallitaan kahden palvelupyynnön tavoitettavuusvaatimuksen alitus ilman sanktioita. Muutoin noudatetaan yllä olevaa taulukkoa. Edellisen lisäksi palveluntuottajan tulee raportoida seurantapalaverien yhteydessä palvelupyyntöjen keskimääräiset käsittelyajat palvelupyyntötyypeittäin. </w:t>
          </w:r>
        </w:p>
        <w:p w14:paraId="1B712A7E" w14:textId="27FFA02B" w:rsidR="0060263A" w:rsidRPr="0060263A" w:rsidRDefault="006E2647" w:rsidP="000E5B5B"/>
      </w:sdtContent>
    </w:sdt>
    <w:sectPr w:rsidR="0060263A" w:rsidRPr="0060263A" w:rsidSect="00EC3504">
      <w:headerReference w:type="even" r:id="rId13"/>
      <w:headerReference w:type="default" r:id="rId14"/>
      <w:footerReference w:type="even" r:id="rId15"/>
      <w:footerReference w:type="default" r:id="rId16"/>
      <w:headerReference w:type="first" r:id="rId17"/>
      <w:footerReference w:type="first" r:id="rId18"/>
      <w:pgSz w:w="11900" w:h="16840" w:code="9"/>
      <w:pgMar w:top="1985" w:right="851" w:bottom="1440" w:left="1701" w:header="680" w:footer="172"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A41C46" w14:textId="77777777" w:rsidR="00252A5C" w:rsidRDefault="00252A5C" w:rsidP="000770D3">
      <w:r>
        <w:separator/>
      </w:r>
    </w:p>
  </w:endnote>
  <w:endnote w:type="continuationSeparator" w:id="0">
    <w:p w14:paraId="487E5F3D" w14:textId="77777777" w:rsidR="00252A5C" w:rsidRDefault="00252A5C" w:rsidP="000770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Open Sans">
    <w:panose1 w:val="020B0606030504020204"/>
    <w:charset w:val="00"/>
    <w:family w:val="swiss"/>
    <w:pitch w:val="variable"/>
    <w:sig w:usb0="E00002EF" w:usb1="4000205B" w:usb2="00000028"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Franklin Gothic Book">
    <w:panose1 w:val="020B0503020102020204"/>
    <w:charset w:val="00"/>
    <w:family w:val="swiss"/>
    <w:pitch w:val="variable"/>
    <w:sig w:usb0="00000287" w:usb1="00000000" w:usb2="00000000" w:usb3="00000000" w:csb0="0000009F" w:csb1="00000000"/>
  </w:font>
  <w:font w:name="Lucida Grande">
    <w:altName w:val="Segoe UI"/>
    <w:charset w:val="00"/>
    <w:family w:val="swiss"/>
    <w:pitch w:val="variable"/>
    <w:sig w:usb0="E1000AEF" w:usb1="5000A1FF" w:usb2="00000000" w:usb3="00000000" w:csb0="000001BF" w:csb1="00000000"/>
  </w:font>
  <w:font w:name="Open Sans Light">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3D44D" w14:textId="77777777" w:rsidR="006E2647" w:rsidRDefault="006E2647">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ulukkoRuudukko"/>
      <w:tblW w:w="0" w:type="auto"/>
      <w:tblBorders>
        <w:top w:val="single" w:sz="2"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2"/>
      <w:gridCol w:w="3113"/>
      <w:gridCol w:w="3113"/>
    </w:tblGrid>
    <w:tr w:rsidR="00D143DB" w14:paraId="6516DA84" w14:textId="77777777" w:rsidTr="00554B5F">
      <w:trPr>
        <w:trHeight w:val="312"/>
      </w:trPr>
      <w:tc>
        <w:tcPr>
          <w:tcW w:w="3112" w:type="dxa"/>
          <w:tcBorders>
            <w:top w:val="single" w:sz="2" w:space="0" w:color="auto"/>
          </w:tcBorders>
          <w:vAlign w:val="bottom"/>
        </w:tcPr>
        <w:p w14:paraId="08B49289" w14:textId="77777777" w:rsidR="00D143DB" w:rsidRPr="00860D8A" w:rsidRDefault="00D143DB" w:rsidP="000770D3">
          <w:pPr>
            <w:pStyle w:val="Alaviite"/>
          </w:pPr>
          <w:r w:rsidRPr="00860D8A">
            <w:t>Maanpuolustuskoulutus MPK</w:t>
          </w:r>
        </w:p>
      </w:tc>
      <w:tc>
        <w:tcPr>
          <w:tcW w:w="3113" w:type="dxa"/>
          <w:tcBorders>
            <w:top w:val="single" w:sz="2" w:space="0" w:color="auto"/>
          </w:tcBorders>
          <w:vAlign w:val="bottom"/>
        </w:tcPr>
        <w:p w14:paraId="12665176" w14:textId="48278E01" w:rsidR="00D143DB" w:rsidRPr="00860D8A" w:rsidRDefault="006E2647" w:rsidP="000770D3">
          <w:pPr>
            <w:pStyle w:val="Alaviite"/>
          </w:pPr>
          <w:r>
            <w:t>thj2.kilpailutus</w:t>
          </w:r>
          <w:r w:rsidR="00D143DB" w:rsidRPr="00860D8A">
            <w:t>@mpk.fi</w:t>
          </w:r>
        </w:p>
      </w:tc>
      <w:tc>
        <w:tcPr>
          <w:tcW w:w="3113" w:type="dxa"/>
          <w:tcBorders>
            <w:top w:val="single" w:sz="2" w:space="0" w:color="auto"/>
          </w:tcBorders>
          <w:vAlign w:val="bottom"/>
        </w:tcPr>
        <w:p w14:paraId="7A4FDE7A" w14:textId="77777777" w:rsidR="00D143DB" w:rsidRPr="00860D8A" w:rsidRDefault="00D143DB" w:rsidP="009D2F97">
          <w:pPr>
            <w:pStyle w:val="Alaviitenettiosoite"/>
            <w:ind w:right="-123"/>
            <w:rPr>
              <w:b w:val="0"/>
              <w:bCs w:val="0"/>
              <w:color w:val="0F243E" w:themeColor="text2" w:themeShade="80"/>
            </w:rPr>
          </w:pPr>
          <w:r w:rsidRPr="00860D8A">
            <w:rPr>
              <w:rStyle w:val="AlaviitenettiosoiteChar"/>
              <w:b/>
              <w:bCs/>
              <w:color w:val="0F243E" w:themeColor="text2" w:themeShade="80"/>
            </w:rPr>
            <w:t>mpk.fi</w:t>
          </w:r>
        </w:p>
      </w:tc>
    </w:tr>
    <w:tr w:rsidR="00D143DB" w14:paraId="1C045494" w14:textId="77777777" w:rsidTr="00B514C4">
      <w:trPr>
        <w:trHeight w:val="106"/>
      </w:trPr>
      <w:tc>
        <w:tcPr>
          <w:tcW w:w="3112" w:type="dxa"/>
          <w:vAlign w:val="bottom"/>
        </w:tcPr>
        <w:p w14:paraId="38C9DEE2" w14:textId="77777777" w:rsidR="00D143DB" w:rsidRPr="00860D8A" w:rsidRDefault="00D143DB" w:rsidP="000770D3">
          <w:pPr>
            <w:pStyle w:val="Alaviite"/>
          </w:pPr>
          <w:r w:rsidRPr="00860D8A">
            <w:t>Keskustoimisto</w:t>
          </w:r>
        </w:p>
      </w:tc>
      <w:tc>
        <w:tcPr>
          <w:tcW w:w="3113" w:type="dxa"/>
          <w:vAlign w:val="bottom"/>
        </w:tcPr>
        <w:p w14:paraId="33785147" w14:textId="77777777" w:rsidR="00D143DB" w:rsidRPr="00860D8A" w:rsidRDefault="00A40243" w:rsidP="00A40243">
          <w:pPr>
            <w:pStyle w:val="Alaviite"/>
          </w:pPr>
          <w:r w:rsidRPr="00860D8A">
            <w:t>Töölöntorinkatu 2, 00260 Helsinki</w:t>
          </w:r>
        </w:p>
      </w:tc>
      <w:tc>
        <w:tcPr>
          <w:tcW w:w="3113" w:type="dxa"/>
          <w:vAlign w:val="bottom"/>
        </w:tcPr>
        <w:p w14:paraId="29D2EE15" w14:textId="77777777" w:rsidR="00D143DB" w:rsidRPr="001557F6" w:rsidRDefault="00D143DB" w:rsidP="000770D3">
          <w:pPr>
            <w:pStyle w:val="Alaviite"/>
          </w:pPr>
        </w:p>
      </w:tc>
    </w:tr>
    <w:tr w:rsidR="00D143DB" w14:paraId="186FEA6D" w14:textId="77777777" w:rsidTr="00B514C4">
      <w:trPr>
        <w:trHeight w:val="164"/>
      </w:trPr>
      <w:tc>
        <w:tcPr>
          <w:tcW w:w="3112" w:type="dxa"/>
        </w:tcPr>
        <w:p w14:paraId="6D2D670A" w14:textId="77777777" w:rsidR="002D550E" w:rsidRPr="00860D8A" w:rsidRDefault="002D550E" w:rsidP="000770D3">
          <w:pPr>
            <w:pStyle w:val="Alaviite"/>
          </w:pPr>
        </w:p>
      </w:tc>
      <w:tc>
        <w:tcPr>
          <w:tcW w:w="3113" w:type="dxa"/>
        </w:tcPr>
        <w:p w14:paraId="01D6CA18" w14:textId="77777777" w:rsidR="00D143DB" w:rsidRPr="00860D8A" w:rsidRDefault="00D143DB" w:rsidP="000770D3">
          <w:pPr>
            <w:pStyle w:val="Alaviite"/>
          </w:pPr>
        </w:p>
      </w:tc>
      <w:tc>
        <w:tcPr>
          <w:tcW w:w="3113" w:type="dxa"/>
        </w:tcPr>
        <w:p w14:paraId="2813BE15" w14:textId="77777777" w:rsidR="00D143DB" w:rsidRDefault="00D143DB" w:rsidP="000770D3">
          <w:pPr>
            <w:pStyle w:val="Alaviite"/>
          </w:pPr>
        </w:p>
      </w:tc>
    </w:tr>
  </w:tbl>
  <w:p w14:paraId="188103F5" w14:textId="77777777" w:rsidR="00FA26D4" w:rsidRDefault="00FA26D4" w:rsidP="000770D3">
    <w:pPr>
      <w:pStyle w:val="Alavii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B1962" w14:textId="77777777" w:rsidR="006E2647" w:rsidRDefault="006E2647">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81BFBA" w14:textId="77777777" w:rsidR="00252A5C" w:rsidRDefault="00252A5C" w:rsidP="000770D3">
      <w:r>
        <w:separator/>
      </w:r>
    </w:p>
  </w:footnote>
  <w:footnote w:type="continuationSeparator" w:id="0">
    <w:p w14:paraId="6FD53317" w14:textId="77777777" w:rsidR="00252A5C" w:rsidRDefault="00252A5C" w:rsidP="000770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8CCEAE" w14:textId="77777777" w:rsidR="006E2647" w:rsidRDefault="006E2647">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ulukkoRuudukko"/>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4"/>
      <w:gridCol w:w="2693"/>
      <w:gridCol w:w="2047"/>
      <w:gridCol w:w="1016"/>
    </w:tblGrid>
    <w:tr w:rsidR="001557F6" w14:paraId="6173D6BA" w14:textId="77777777" w:rsidTr="00A40243">
      <w:trPr>
        <w:trHeight w:val="422"/>
      </w:trPr>
      <w:tc>
        <w:tcPr>
          <w:tcW w:w="3544" w:type="dxa"/>
          <w:vMerge w:val="restart"/>
        </w:tcPr>
        <w:p w14:paraId="4C92C042" w14:textId="77777777" w:rsidR="001557F6" w:rsidRDefault="0053307F" w:rsidP="000770D3">
          <w:pPr>
            <w:pStyle w:val="Yltunniste"/>
          </w:pPr>
          <w:r w:rsidRPr="00E7444C">
            <w:rPr>
              <w:noProof/>
            </w:rPr>
            <w:drawing>
              <wp:anchor distT="0" distB="0" distL="114300" distR="114300" simplePos="0" relativeHeight="251657216" behindDoc="0" locked="0" layoutInCell="1" allowOverlap="1" wp14:anchorId="4CEC557B" wp14:editId="21983E6E">
                <wp:simplePos x="0" y="0"/>
                <wp:positionH relativeFrom="column">
                  <wp:posOffset>-73025</wp:posOffset>
                </wp:positionH>
                <wp:positionV relativeFrom="paragraph">
                  <wp:posOffset>19685</wp:posOffset>
                </wp:positionV>
                <wp:extent cx="1184275" cy="448945"/>
                <wp:effectExtent l="0" t="0" r="0" b="8255"/>
                <wp:wrapNone/>
                <wp:docPr id="307"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Picture 23"/>
                        <pic:cNvPicPr/>
                      </pic:nvPicPr>
                      <pic:blipFill rotWithShape="1">
                        <a:blip r:embed="rId1"/>
                        <a:srcRect l="5630" t="14265" r="5347" b="37991"/>
                        <a:stretch/>
                      </pic:blipFill>
                      <pic:spPr bwMode="auto">
                        <a:xfrm>
                          <a:off x="0" y="0"/>
                          <a:ext cx="1184275" cy="448945"/>
                        </a:xfrm>
                        <a:prstGeom prst="rect">
                          <a:avLst/>
                        </a:prstGeom>
                        <a:ln>
                          <a:noFill/>
                        </a:ln>
                        <a:extLst>
                          <a:ext uri="{53640926-AAD7-44D8-BBD7-CCE9431645EC}">
                            <a14:shadowObscured xmlns:a14="http://schemas.microsoft.com/office/drawing/2010/main"/>
                          </a:ext>
                          <a:ext uri="{53640926-AAD7-44d8-BBD7-CCE9431645EC}">
                            <a14:shadowObscured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a:ext>
                        </a:extLst>
                      </pic:spPr>
                    </pic:pic>
                  </a:graphicData>
                </a:graphic>
                <wp14:sizeRelH relativeFrom="page">
                  <wp14:pctWidth>0</wp14:pctWidth>
                </wp14:sizeRelH>
                <wp14:sizeRelV relativeFrom="page">
                  <wp14:pctHeight>0</wp14:pctHeight>
                </wp14:sizeRelV>
              </wp:anchor>
            </w:drawing>
          </w:r>
        </w:p>
      </w:tc>
      <w:tc>
        <w:tcPr>
          <w:tcW w:w="2693" w:type="dxa"/>
        </w:tcPr>
        <w:p w14:paraId="34E694BF" w14:textId="77777777" w:rsidR="001557F6" w:rsidRPr="00A612AA" w:rsidRDefault="00D143DB" w:rsidP="000770D3">
          <w:pPr>
            <w:pStyle w:val="Ylviite"/>
          </w:pPr>
          <w:r w:rsidRPr="00A612AA">
            <w:t>Asiakirjatyyppi</w:t>
          </w:r>
        </w:p>
      </w:tc>
      <w:tc>
        <w:tcPr>
          <w:tcW w:w="2047" w:type="dxa"/>
        </w:tcPr>
        <w:p w14:paraId="0CE52507" w14:textId="77777777" w:rsidR="001557F6" w:rsidRPr="00A612AA" w:rsidRDefault="00D143DB" w:rsidP="000770D3">
          <w:pPr>
            <w:pStyle w:val="Ylviite"/>
          </w:pPr>
          <w:r w:rsidRPr="00A612AA">
            <w:t>Diaarinro</w:t>
          </w:r>
        </w:p>
      </w:tc>
      <w:tc>
        <w:tcPr>
          <w:tcW w:w="1016" w:type="dxa"/>
          <w:vMerge w:val="restart"/>
        </w:tcPr>
        <w:p w14:paraId="4DCA3584" w14:textId="77777777" w:rsidR="001557F6" w:rsidRDefault="001557F6" w:rsidP="000770D3">
          <w:pPr>
            <w:pStyle w:val="Yltunniste"/>
          </w:pPr>
        </w:p>
      </w:tc>
    </w:tr>
    <w:tr w:rsidR="001557F6" w14:paraId="58DBEB00" w14:textId="77777777" w:rsidTr="00A40243">
      <w:trPr>
        <w:trHeight w:val="514"/>
      </w:trPr>
      <w:tc>
        <w:tcPr>
          <w:tcW w:w="3544" w:type="dxa"/>
          <w:vMerge/>
        </w:tcPr>
        <w:p w14:paraId="34018C3E" w14:textId="77777777" w:rsidR="001557F6" w:rsidRDefault="001557F6" w:rsidP="000770D3">
          <w:pPr>
            <w:pStyle w:val="Yltunniste"/>
          </w:pPr>
        </w:p>
      </w:tc>
      <w:tc>
        <w:tcPr>
          <w:tcW w:w="2693" w:type="dxa"/>
        </w:tcPr>
        <w:p w14:paraId="3A6DE4DD" w14:textId="21B33B27" w:rsidR="001557F6" w:rsidRPr="00A612AA" w:rsidRDefault="00E10AF3" w:rsidP="000770D3">
          <w:pPr>
            <w:pStyle w:val="Ylviite"/>
          </w:pPr>
          <w:r>
            <w:fldChar w:fldCharType="begin"/>
          </w:r>
          <w:r>
            <w:instrText xml:space="preserve"> TIME \@ "d.M.yyyy" </w:instrText>
          </w:r>
          <w:r>
            <w:fldChar w:fldCharType="separate"/>
          </w:r>
          <w:r w:rsidR="006E2647">
            <w:rPr>
              <w:noProof/>
            </w:rPr>
            <w:t>31.3.2025</w:t>
          </w:r>
          <w:r>
            <w:fldChar w:fldCharType="end"/>
          </w:r>
        </w:p>
      </w:tc>
      <w:tc>
        <w:tcPr>
          <w:tcW w:w="2047" w:type="dxa"/>
        </w:tcPr>
        <w:p w14:paraId="24F1D0EC" w14:textId="77777777" w:rsidR="001557F6" w:rsidRPr="00A612AA" w:rsidRDefault="00C15D80" w:rsidP="000770D3">
          <w:pPr>
            <w:pStyle w:val="Ylviite"/>
          </w:pPr>
          <w:r>
            <w:t xml:space="preserve">Sivu </w:t>
          </w:r>
          <w:r w:rsidRPr="00C15D80">
            <w:fldChar w:fldCharType="begin"/>
          </w:r>
          <w:r w:rsidRPr="00C15D80">
            <w:instrText>PAGE  \* Arabic  \* MERGEFORMAT</w:instrText>
          </w:r>
          <w:r w:rsidRPr="00C15D80">
            <w:fldChar w:fldCharType="separate"/>
          </w:r>
          <w:r w:rsidRPr="00C15D80">
            <w:t>1</w:t>
          </w:r>
          <w:r w:rsidRPr="00C15D80">
            <w:fldChar w:fldCharType="end"/>
          </w:r>
          <w:r w:rsidRPr="00C15D80">
            <w:t xml:space="preserve"> (</w:t>
          </w:r>
          <w:fldSimple w:instr="NUMPAGES  \* Arabic  \* MERGEFORMAT">
            <w:r w:rsidRPr="00C15D80">
              <w:t>2</w:t>
            </w:r>
          </w:fldSimple>
          <w:r>
            <w:t>)</w:t>
          </w:r>
        </w:p>
      </w:tc>
      <w:tc>
        <w:tcPr>
          <w:tcW w:w="1016" w:type="dxa"/>
          <w:vMerge/>
        </w:tcPr>
        <w:p w14:paraId="6BE8B105" w14:textId="77777777" w:rsidR="001557F6" w:rsidRDefault="001557F6" w:rsidP="000770D3">
          <w:pPr>
            <w:pStyle w:val="Yltunniste"/>
          </w:pPr>
        </w:p>
      </w:tc>
    </w:tr>
  </w:tbl>
  <w:p w14:paraId="07D34548" w14:textId="77777777" w:rsidR="00E7444C" w:rsidRPr="000770D3" w:rsidRDefault="001557F6" w:rsidP="000770D3">
    <w:pPr>
      <w:pStyle w:val="Yltunniste"/>
      <w:spacing w:before="0" w:beforeAutospacing="0" w:after="0" w:afterAutospacing="0" w:line="240" w:lineRule="auto"/>
      <w:rPr>
        <w:sz w:val="2"/>
        <w:szCs w:val="2"/>
      </w:rPr>
    </w:pPr>
    <w:r w:rsidRPr="00E7444C">
      <w:rPr>
        <w:noProof/>
        <w:lang w:val="en-GB" w:eastAsia="en-GB"/>
      </w:rPr>
      <w:drawing>
        <wp:anchor distT="0" distB="0" distL="114300" distR="114300" simplePos="0" relativeHeight="251660288" behindDoc="1" locked="0" layoutInCell="1" allowOverlap="1" wp14:anchorId="689FC744" wp14:editId="54AC7C94">
          <wp:simplePos x="0" y="0"/>
          <wp:positionH relativeFrom="column">
            <wp:posOffset>5461030</wp:posOffset>
          </wp:positionH>
          <wp:positionV relativeFrom="paragraph">
            <wp:posOffset>-641350</wp:posOffset>
          </wp:positionV>
          <wp:extent cx="440055" cy="495300"/>
          <wp:effectExtent l="0" t="0" r="0" b="0"/>
          <wp:wrapNone/>
          <wp:docPr id="308" name="Kuva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Kuva 213"/>
                  <pic:cNvPicPr/>
                </pic:nvPicPr>
                <pic:blipFill>
                  <a:blip r:embed="rId2">
                    <a:extLst>
                      <a:ext uri="{28A0092B-C50C-407E-A947-70E740481C1C}">
                        <a14:useLocalDpi xmlns:a14="http://schemas.microsoft.com/office/drawing/2010/main" val="0"/>
                      </a:ext>
                    </a:extLst>
                  </a:blip>
                  <a:stretch>
                    <a:fillRect/>
                  </a:stretch>
                </pic:blipFill>
                <pic:spPr>
                  <a:xfrm>
                    <a:off x="0" y="0"/>
                    <a:ext cx="440055" cy="49530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EFA2F" w14:textId="77777777" w:rsidR="00EC3504" w:rsidRDefault="00EC3504" w:rsidP="000770D3">
    <w:pPr>
      <w:pStyle w:val="Yltunniste"/>
    </w:pPr>
    <w:r>
      <w:rPr>
        <w:noProof/>
        <w:lang w:val="en-GB" w:eastAsia="en-GB"/>
      </w:rPr>
      <w:drawing>
        <wp:anchor distT="0" distB="0" distL="114300" distR="114300" simplePos="0" relativeHeight="251662336" behindDoc="1" locked="0" layoutInCell="1" allowOverlap="1" wp14:anchorId="783423C9" wp14:editId="034DD70D">
          <wp:simplePos x="0" y="0"/>
          <wp:positionH relativeFrom="page">
            <wp:posOffset>318135</wp:posOffset>
          </wp:positionH>
          <wp:positionV relativeFrom="paragraph">
            <wp:posOffset>592455</wp:posOffset>
          </wp:positionV>
          <wp:extent cx="6962400" cy="9846000"/>
          <wp:effectExtent l="0" t="0" r="0" b="3175"/>
          <wp:wrapNone/>
          <wp:docPr id="2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osi.jpg"/>
                  <pic:cNvPicPr/>
                </pic:nvPicPr>
                <pic:blipFill>
                  <a:blip r:embed="rId1">
                    <a:extLst>
                      <a:ext uri="{28A0092B-C50C-407E-A947-70E740481C1C}">
                        <a14:useLocalDpi xmlns:a14="http://schemas.microsoft.com/office/drawing/2010/main" val="0"/>
                      </a:ext>
                    </a:extLst>
                  </a:blip>
                  <a:stretch>
                    <a:fillRect/>
                  </a:stretch>
                </pic:blipFill>
                <pic:spPr>
                  <a:xfrm>
                    <a:off x="0" y="0"/>
                    <a:ext cx="6962400" cy="98460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4717FEA"/>
    <w:multiLevelType w:val="hybridMultilevel"/>
    <w:tmpl w:val="38488C24"/>
    <w:lvl w:ilvl="0" w:tplc="4E7C6C8E">
      <w:numFmt w:val="bullet"/>
      <w:lvlText w:val="-"/>
      <w:lvlJc w:val="left"/>
      <w:pPr>
        <w:ind w:left="1080" w:hanging="360"/>
      </w:pPr>
      <w:rPr>
        <w:rFonts w:ascii="Open Sans" w:eastAsiaTheme="minorEastAsia" w:hAnsi="Open Sans" w:cs="Open Sans" w:hint="default"/>
      </w:rPr>
    </w:lvl>
    <w:lvl w:ilvl="1" w:tplc="040B0003">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 w15:restartNumberingAfterBreak="0">
    <w:nsid w:val="0D5829C4"/>
    <w:multiLevelType w:val="hybridMultilevel"/>
    <w:tmpl w:val="C5F00F08"/>
    <w:lvl w:ilvl="0" w:tplc="E66EB192">
      <w:start w:val="1"/>
      <w:numFmt w:val="decimal"/>
      <w:lvlText w:val="%1."/>
      <w:lvlJc w:val="left"/>
      <w:pPr>
        <w:ind w:left="397" w:hanging="397"/>
      </w:pPr>
      <w:rPr>
        <w:rFonts w:ascii="Open Sans" w:hAnsi="Open Sans" w:hint="default"/>
        <w:b/>
        <w:i w:val="0"/>
        <w:caps w:val="0"/>
        <w:strike w:val="0"/>
        <w:dstrike w:val="0"/>
        <w:vanish w:val="0"/>
        <w:color w:val="2C3A58"/>
        <w:sz w:val="18"/>
        <w:u w:val="none"/>
        <w:vertAlign w:val="baseline"/>
      </w:rPr>
    </w:lvl>
    <w:lvl w:ilvl="1" w:tplc="040B0019">
      <w:start w:val="1"/>
      <w:numFmt w:val="lowerLetter"/>
      <w:lvlText w:val="%2."/>
      <w:lvlJc w:val="left"/>
      <w:pPr>
        <w:ind w:left="2160" w:hanging="360"/>
      </w:pPr>
    </w:lvl>
    <w:lvl w:ilvl="2" w:tplc="040B001B" w:tentative="1">
      <w:start w:val="1"/>
      <w:numFmt w:val="lowerRoman"/>
      <w:lvlText w:val="%3."/>
      <w:lvlJc w:val="right"/>
      <w:pPr>
        <w:ind w:left="2880" w:hanging="180"/>
      </w:pPr>
    </w:lvl>
    <w:lvl w:ilvl="3" w:tplc="040B000F" w:tentative="1">
      <w:start w:val="1"/>
      <w:numFmt w:val="decimal"/>
      <w:lvlText w:val="%4."/>
      <w:lvlJc w:val="left"/>
      <w:pPr>
        <w:ind w:left="3600" w:hanging="360"/>
      </w:pPr>
    </w:lvl>
    <w:lvl w:ilvl="4" w:tplc="040B0019" w:tentative="1">
      <w:start w:val="1"/>
      <w:numFmt w:val="lowerLetter"/>
      <w:lvlText w:val="%5."/>
      <w:lvlJc w:val="left"/>
      <w:pPr>
        <w:ind w:left="4320" w:hanging="360"/>
      </w:pPr>
    </w:lvl>
    <w:lvl w:ilvl="5" w:tplc="040B001B" w:tentative="1">
      <w:start w:val="1"/>
      <w:numFmt w:val="lowerRoman"/>
      <w:lvlText w:val="%6."/>
      <w:lvlJc w:val="right"/>
      <w:pPr>
        <w:ind w:left="5040" w:hanging="180"/>
      </w:pPr>
    </w:lvl>
    <w:lvl w:ilvl="6" w:tplc="040B000F" w:tentative="1">
      <w:start w:val="1"/>
      <w:numFmt w:val="decimal"/>
      <w:lvlText w:val="%7."/>
      <w:lvlJc w:val="left"/>
      <w:pPr>
        <w:ind w:left="5760" w:hanging="360"/>
      </w:pPr>
    </w:lvl>
    <w:lvl w:ilvl="7" w:tplc="040B0019" w:tentative="1">
      <w:start w:val="1"/>
      <w:numFmt w:val="lowerLetter"/>
      <w:lvlText w:val="%8."/>
      <w:lvlJc w:val="left"/>
      <w:pPr>
        <w:ind w:left="6480" w:hanging="360"/>
      </w:pPr>
    </w:lvl>
    <w:lvl w:ilvl="8" w:tplc="040B001B" w:tentative="1">
      <w:start w:val="1"/>
      <w:numFmt w:val="lowerRoman"/>
      <w:lvlText w:val="%9."/>
      <w:lvlJc w:val="right"/>
      <w:pPr>
        <w:ind w:left="7200" w:hanging="180"/>
      </w:pPr>
    </w:lvl>
  </w:abstractNum>
  <w:abstractNum w:abstractNumId="3" w15:restartNumberingAfterBreak="0">
    <w:nsid w:val="0F55603D"/>
    <w:multiLevelType w:val="hybridMultilevel"/>
    <w:tmpl w:val="A0D6C10A"/>
    <w:lvl w:ilvl="0" w:tplc="DCF64244">
      <w:start w:val="1"/>
      <w:numFmt w:val="decimal"/>
      <w:lvlText w:val="%1."/>
      <w:lvlJc w:val="left"/>
      <w:pPr>
        <w:ind w:left="720" w:hanging="360"/>
      </w:pPr>
      <w:rPr>
        <w:rFonts w:ascii="Open Sans" w:hAnsi="Open Sans" w:hint="default"/>
        <w:b/>
        <w:i w:val="0"/>
        <w:caps w:val="0"/>
        <w:strike w:val="0"/>
        <w:dstrike w:val="0"/>
        <w:vanish w:val="0"/>
        <w:color w:val="394561"/>
        <w:spacing w:val="0"/>
        <w:w w:val="90"/>
        <w:kern w:val="18"/>
        <w:position w:val="0"/>
        <w:sz w:val="18"/>
        <w:u w:val="none"/>
        <w:vertAlign w:val="baseline"/>
        <w14:ligatures w14:val="none"/>
        <w14:numForm w14:val="default"/>
        <w14:numSpacing w14:val="default"/>
        <w14:stylisticSets/>
        <w14:cntxtAlts w14:val="0"/>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4" w15:restartNumberingAfterBreak="0">
    <w:nsid w:val="14331FB7"/>
    <w:multiLevelType w:val="hybridMultilevel"/>
    <w:tmpl w:val="B0D2E2FA"/>
    <w:lvl w:ilvl="0" w:tplc="040B000F">
      <w:start w:val="1"/>
      <w:numFmt w:val="decimal"/>
      <w:lvlText w:val="%1."/>
      <w:lvlJc w:val="left"/>
      <w:pPr>
        <w:ind w:left="1440" w:hanging="360"/>
      </w:pPr>
    </w:lvl>
    <w:lvl w:ilvl="1" w:tplc="040B0019" w:tentative="1">
      <w:start w:val="1"/>
      <w:numFmt w:val="lowerLetter"/>
      <w:lvlText w:val="%2."/>
      <w:lvlJc w:val="left"/>
      <w:pPr>
        <w:ind w:left="2160" w:hanging="360"/>
      </w:pPr>
    </w:lvl>
    <w:lvl w:ilvl="2" w:tplc="040B001B" w:tentative="1">
      <w:start w:val="1"/>
      <w:numFmt w:val="lowerRoman"/>
      <w:lvlText w:val="%3."/>
      <w:lvlJc w:val="right"/>
      <w:pPr>
        <w:ind w:left="2880" w:hanging="180"/>
      </w:pPr>
    </w:lvl>
    <w:lvl w:ilvl="3" w:tplc="040B000F" w:tentative="1">
      <w:start w:val="1"/>
      <w:numFmt w:val="decimal"/>
      <w:lvlText w:val="%4."/>
      <w:lvlJc w:val="left"/>
      <w:pPr>
        <w:ind w:left="3600" w:hanging="360"/>
      </w:pPr>
    </w:lvl>
    <w:lvl w:ilvl="4" w:tplc="040B0019" w:tentative="1">
      <w:start w:val="1"/>
      <w:numFmt w:val="lowerLetter"/>
      <w:lvlText w:val="%5."/>
      <w:lvlJc w:val="left"/>
      <w:pPr>
        <w:ind w:left="4320" w:hanging="360"/>
      </w:pPr>
    </w:lvl>
    <w:lvl w:ilvl="5" w:tplc="040B001B" w:tentative="1">
      <w:start w:val="1"/>
      <w:numFmt w:val="lowerRoman"/>
      <w:lvlText w:val="%6."/>
      <w:lvlJc w:val="right"/>
      <w:pPr>
        <w:ind w:left="5040" w:hanging="180"/>
      </w:pPr>
    </w:lvl>
    <w:lvl w:ilvl="6" w:tplc="040B000F" w:tentative="1">
      <w:start w:val="1"/>
      <w:numFmt w:val="decimal"/>
      <w:lvlText w:val="%7."/>
      <w:lvlJc w:val="left"/>
      <w:pPr>
        <w:ind w:left="5760" w:hanging="360"/>
      </w:pPr>
    </w:lvl>
    <w:lvl w:ilvl="7" w:tplc="040B0019" w:tentative="1">
      <w:start w:val="1"/>
      <w:numFmt w:val="lowerLetter"/>
      <w:lvlText w:val="%8."/>
      <w:lvlJc w:val="left"/>
      <w:pPr>
        <w:ind w:left="6480" w:hanging="360"/>
      </w:pPr>
    </w:lvl>
    <w:lvl w:ilvl="8" w:tplc="040B001B" w:tentative="1">
      <w:start w:val="1"/>
      <w:numFmt w:val="lowerRoman"/>
      <w:lvlText w:val="%9."/>
      <w:lvlJc w:val="right"/>
      <w:pPr>
        <w:ind w:left="7200" w:hanging="180"/>
      </w:pPr>
    </w:lvl>
  </w:abstractNum>
  <w:abstractNum w:abstractNumId="5" w15:restartNumberingAfterBreak="0">
    <w:nsid w:val="17321C14"/>
    <w:multiLevelType w:val="hybridMultilevel"/>
    <w:tmpl w:val="DD68590C"/>
    <w:lvl w:ilvl="0" w:tplc="F6CC8F38">
      <w:start w:val="1"/>
      <w:numFmt w:val="decimal"/>
      <w:lvlText w:val="%1."/>
      <w:lvlJc w:val="left"/>
      <w:pPr>
        <w:ind w:left="720" w:hanging="360"/>
      </w:pPr>
      <w:rPr>
        <w:rFonts w:ascii="Open Sans" w:hAnsi="Open Sans" w:hint="default"/>
        <w:b/>
        <w:i w:val="0"/>
        <w:caps w:val="0"/>
        <w:strike w:val="0"/>
        <w:dstrike w:val="0"/>
        <w:vanish w:val="0"/>
        <w:color w:val="394561"/>
        <w:sz w:val="18"/>
        <w:u w:val="none"/>
        <w:vertAlign w:val="baseline"/>
      </w:rPr>
    </w:lvl>
    <w:lvl w:ilvl="1" w:tplc="040B0019">
      <w:start w:val="1"/>
      <w:numFmt w:val="lowerLetter"/>
      <w:lvlText w:val="%2."/>
      <w:lvlJc w:val="left"/>
      <w:pPr>
        <w:ind w:left="1440" w:hanging="360"/>
      </w:pPr>
    </w:lvl>
    <w:lvl w:ilvl="2" w:tplc="040B001B">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6" w15:restartNumberingAfterBreak="0">
    <w:nsid w:val="28F74528"/>
    <w:multiLevelType w:val="hybridMultilevel"/>
    <w:tmpl w:val="C5DAD14A"/>
    <w:lvl w:ilvl="0" w:tplc="DCF64244">
      <w:start w:val="1"/>
      <w:numFmt w:val="decimal"/>
      <w:lvlText w:val="%1."/>
      <w:lvlJc w:val="left"/>
      <w:pPr>
        <w:ind w:left="720" w:hanging="360"/>
      </w:pPr>
      <w:rPr>
        <w:rFonts w:ascii="Open Sans" w:hAnsi="Open Sans" w:hint="default"/>
        <w:b/>
        <w:i w:val="0"/>
        <w:caps w:val="0"/>
        <w:strike w:val="0"/>
        <w:dstrike w:val="0"/>
        <w:vanish w:val="0"/>
        <w:color w:val="394561"/>
        <w:spacing w:val="0"/>
        <w:w w:val="90"/>
        <w:kern w:val="18"/>
        <w:position w:val="0"/>
        <w:sz w:val="18"/>
        <w:u w:val="none"/>
        <w:vertAlign w:val="baseline"/>
        <w14:ligatures w14:val="none"/>
        <w14:numForm w14:val="default"/>
        <w14:numSpacing w14:val="default"/>
        <w14:stylisticSets/>
        <w14:cntxtAlts w14:val="0"/>
      </w:rPr>
    </w:lvl>
    <w:lvl w:ilvl="1" w:tplc="040B0019">
      <w:start w:val="1"/>
      <w:numFmt w:val="lowerLetter"/>
      <w:lvlText w:val="%2."/>
      <w:lvlJc w:val="left"/>
      <w:pPr>
        <w:ind w:left="1440" w:hanging="360"/>
      </w:pPr>
    </w:lvl>
    <w:lvl w:ilvl="2" w:tplc="040B001B">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7" w15:restartNumberingAfterBreak="0">
    <w:nsid w:val="297524DC"/>
    <w:multiLevelType w:val="multilevel"/>
    <w:tmpl w:val="67640268"/>
    <w:lvl w:ilvl="0">
      <w:start w:val="1"/>
      <w:numFmt w:val="decimal"/>
      <w:lvlText w:val="%1."/>
      <w:lvlJc w:val="left"/>
      <w:pPr>
        <w:ind w:left="720" w:hanging="360"/>
      </w:pPr>
    </w:lvl>
    <w:lvl w:ilvl="1">
      <w:start w:val="1"/>
      <w:numFmt w:val="decimal"/>
      <w:isLgl/>
      <w:lvlText w:val="%1.%2"/>
      <w:lvlJc w:val="left"/>
      <w:pPr>
        <w:ind w:left="1185" w:hanging="46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301979D2"/>
    <w:multiLevelType w:val="hybridMultilevel"/>
    <w:tmpl w:val="A008BDBA"/>
    <w:lvl w:ilvl="0" w:tplc="CDC0D750">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FA3730"/>
    <w:multiLevelType w:val="hybridMultilevel"/>
    <w:tmpl w:val="E93A0972"/>
    <w:lvl w:ilvl="0" w:tplc="E66EB192">
      <w:start w:val="1"/>
      <w:numFmt w:val="decimal"/>
      <w:lvlText w:val="%1."/>
      <w:lvlJc w:val="left"/>
      <w:pPr>
        <w:ind w:left="720" w:hanging="360"/>
      </w:pPr>
      <w:rPr>
        <w:rFonts w:ascii="Open Sans" w:hAnsi="Open Sans" w:hint="default"/>
        <w:b/>
        <w:i w:val="0"/>
        <w:caps w:val="0"/>
        <w:strike w:val="0"/>
        <w:dstrike w:val="0"/>
        <w:vanish w:val="0"/>
        <w:color w:val="2C3A58"/>
        <w:sz w:val="18"/>
        <w:u w:val="none"/>
        <w:vertAlign w:val="baseline"/>
      </w:rPr>
    </w:lvl>
    <w:lvl w:ilvl="1" w:tplc="040B0019">
      <w:start w:val="1"/>
      <w:numFmt w:val="lowerLetter"/>
      <w:lvlText w:val="%2."/>
      <w:lvlJc w:val="left"/>
      <w:pPr>
        <w:ind w:left="1440" w:hanging="360"/>
      </w:pPr>
    </w:lvl>
    <w:lvl w:ilvl="2" w:tplc="040B001B">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0" w15:restartNumberingAfterBreak="0">
    <w:nsid w:val="3ED5315F"/>
    <w:multiLevelType w:val="hybridMultilevel"/>
    <w:tmpl w:val="6E2C30C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445A7EC1"/>
    <w:multiLevelType w:val="hybridMultilevel"/>
    <w:tmpl w:val="109CAC36"/>
    <w:lvl w:ilvl="0" w:tplc="F6CC8F38">
      <w:start w:val="1"/>
      <w:numFmt w:val="decimal"/>
      <w:lvlText w:val="%1."/>
      <w:lvlJc w:val="left"/>
      <w:pPr>
        <w:ind w:left="720" w:hanging="360"/>
      </w:pPr>
      <w:rPr>
        <w:rFonts w:ascii="Open Sans" w:hAnsi="Open Sans" w:hint="default"/>
        <w:b/>
        <w:i w:val="0"/>
        <w:caps w:val="0"/>
        <w:strike w:val="0"/>
        <w:dstrike w:val="0"/>
        <w:vanish w:val="0"/>
        <w:color w:val="394561"/>
        <w:sz w:val="18"/>
        <w:u w:val="none"/>
        <w:vertAlign w:val="baseline"/>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2" w15:restartNumberingAfterBreak="0">
    <w:nsid w:val="486D5203"/>
    <w:multiLevelType w:val="hybridMultilevel"/>
    <w:tmpl w:val="FB3E30EA"/>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13" w15:restartNumberingAfterBreak="0">
    <w:nsid w:val="49A33499"/>
    <w:multiLevelType w:val="hybridMultilevel"/>
    <w:tmpl w:val="4112DA78"/>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4" w15:restartNumberingAfterBreak="0">
    <w:nsid w:val="4D7D0BCE"/>
    <w:multiLevelType w:val="hybridMultilevel"/>
    <w:tmpl w:val="142AD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087125D"/>
    <w:multiLevelType w:val="hybridMultilevel"/>
    <w:tmpl w:val="7B12D710"/>
    <w:lvl w:ilvl="0" w:tplc="CDC0D750">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C43630"/>
    <w:multiLevelType w:val="hybridMultilevel"/>
    <w:tmpl w:val="2E9C82A4"/>
    <w:lvl w:ilvl="0" w:tplc="DCF64244">
      <w:start w:val="1"/>
      <w:numFmt w:val="decimal"/>
      <w:lvlText w:val="%1."/>
      <w:lvlJc w:val="left"/>
      <w:pPr>
        <w:ind w:left="720" w:hanging="360"/>
      </w:pPr>
      <w:rPr>
        <w:rFonts w:ascii="Open Sans" w:hAnsi="Open Sans" w:hint="default"/>
        <w:b/>
        <w:i w:val="0"/>
        <w:caps w:val="0"/>
        <w:strike w:val="0"/>
        <w:dstrike w:val="0"/>
        <w:vanish w:val="0"/>
        <w:color w:val="394561"/>
        <w:spacing w:val="0"/>
        <w:w w:val="90"/>
        <w:kern w:val="18"/>
        <w:position w:val="0"/>
        <w:sz w:val="18"/>
        <w:u w:val="none"/>
        <w:vertAlign w:val="baseline"/>
        <w14:ligatures w14:val="none"/>
        <w14:numForm w14:val="default"/>
        <w14:numSpacing w14:val="default"/>
        <w14:stylisticSets/>
        <w14:cntxtAlts w14:val="0"/>
      </w:rPr>
    </w:lvl>
    <w:lvl w:ilvl="1" w:tplc="040B0019">
      <w:start w:val="1"/>
      <w:numFmt w:val="lowerLetter"/>
      <w:lvlText w:val="%2."/>
      <w:lvlJc w:val="left"/>
      <w:pPr>
        <w:ind w:left="1440" w:hanging="360"/>
      </w:pPr>
    </w:lvl>
    <w:lvl w:ilvl="2" w:tplc="040B001B">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7" w15:restartNumberingAfterBreak="0">
    <w:nsid w:val="58CC4FB1"/>
    <w:multiLevelType w:val="hybridMultilevel"/>
    <w:tmpl w:val="F49E18BA"/>
    <w:lvl w:ilvl="0" w:tplc="E66EB192">
      <w:start w:val="1"/>
      <w:numFmt w:val="decimal"/>
      <w:lvlText w:val="%1."/>
      <w:lvlJc w:val="left"/>
      <w:pPr>
        <w:ind w:left="360" w:hanging="360"/>
      </w:pPr>
      <w:rPr>
        <w:rFonts w:ascii="Open Sans" w:hAnsi="Open Sans" w:hint="default"/>
        <w:b/>
        <w:i w:val="0"/>
        <w:caps w:val="0"/>
        <w:strike w:val="0"/>
        <w:dstrike w:val="0"/>
        <w:vanish w:val="0"/>
        <w:color w:val="2C3A58"/>
        <w:sz w:val="18"/>
        <w:u w:val="none"/>
        <w:vertAlign w:val="baseline"/>
      </w:rPr>
    </w:lvl>
    <w:lvl w:ilvl="1" w:tplc="040B0019">
      <w:start w:val="1"/>
      <w:numFmt w:val="lowerLetter"/>
      <w:lvlText w:val="%2."/>
      <w:lvlJc w:val="left"/>
      <w:pPr>
        <w:ind w:left="2160" w:hanging="360"/>
      </w:pPr>
    </w:lvl>
    <w:lvl w:ilvl="2" w:tplc="040B001B" w:tentative="1">
      <w:start w:val="1"/>
      <w:numFmt w:val="lowerRoman"/>
      <w:lvlText w:val="%3."/>
      <w:lvlJc w:val="right"/>
      <w:pPr>
        <w:ind w:left="2880" w:hanging="180"/>
      </w:pPr>
    </w:lvl>
    <w:lvl w:ilvl="3" w:tplc="040B000F" w:tentative="1">
      <w:start w:val="1"/>
      <w:numFmt w:val="decimal"/>
      <w:lvlText w:val="%4."/>
      <w:lvlJc w:val="left"/>
      <w:pPr>
        <w:ind w:left="3600" w:hanging="360"/>
      </w:pPr>
    </w:lvl>
    <w:lvl w:ilvl="4" w:tplc="040B0019" w:tentative="1">
      <w:start w:val="1"/>
      <w:numFmt w:val="lowerLetter"/>
      <w:lvlText w:val="%5."/>
      <w:lvlJc w:val="left"/>
      <w:pPr>
        <w:ind w:left="4320" w:hanging="360"/>
      </w:pPr>
    </w:lvl>
    <w:lvl w:ilvl="5" w:tplc="040B001B" w:tentative="1">
      <w:start w:val="1"/>
      <w:numFmt w:val="lowerRoman"/>
      <w:lvlText w:val="%6."/>
      <w:lvlJc w:val="right"/>
      <w:pPr>
        <w:ind w:left="5040" w:hanging="180"/>
      </w:pPr>
    </w:lvl>
    <w:lvl w:ilvl="6" w:tplc="040B000F" w:tentative="1">
      <w:start w:val="1"/>
      <w:numFmt w:val="decimal"/>
      <w:lvlText w:val="%7."/>
      <w:lvlJc w:val="left"/>
      <w:pPr>
        <w:ind w:left="5760" w:hanging="360"/>
      </w:pPr>
    </w:lvl>
    <w:lvl w:ilvl="7" w:tplc="040B0019" w:tentative="1">
      <w:start w:val="1"/>
      <w:numFmt w:val="lowerLetter"/>
      <w:lvlText w:val="%8."/>
      <w:lvlJc w:val="left"/>
      <w:pPr>
        <w:ind w:left="6480" w:hanging="360"/>
      </w:pPr>
    </w:lvl>
    <w:lvl w:ilvl="8" w:tplc="040B001B" w:tentative="1">
      <w:start w:val="1"/>
      <w:numFmt w:val="lowerRoman"/>
      <w:lvlText w:val="%9."/>
      <w:lvlJc w:val="right"/>
      <w:pPr>
        <w:ind w:left="7200" w:hanging="180"/>
      </w:pPr>
    </w:lvl>
  </w:abstractNum>
  <w:abstractNum w:abstractNumId="18" w15:restartNumberingAfterBreak="0">
    <w:nsid w:val="6331204F"/>
    <w:multiLevelType w:val="hybridMultilevel"/>
    <w:tmpl w:val="E20A37D8"/>
    <w:lvl w:ilvl="0" w:tplc="F6CC8F38">
      <w:start w:val="1"/>
      <w:numFmt w:val="decimal"/>
      <w:lvlText w:val="%1."/>
      <w:lvlJc w:val="left"/>
      <w:pPr>
        <w:ind w:left="360" w:hanging="360"/>
      </w:pPr>
      <w:rPr>
        <w:rFonts w:ascii="Open Sans" w:hAnsi="Open Sans" w:hint="default"/>
        <w:b/>
        <w:i w:val="0"/>
        <w:caps w:val="0"/>
        <w:strike w:val="0"/>
        <w:dstrike w:val="0"/>
        <w:vanish w:val="0"/>
        <w:color w:val="394561"/>
        <w:sz w:val="18"/>
        <w:u w:val="none"/>
        <w:vertAlign w:val="baseline"/>
      </w:rPr>
    </w:lvl>
    <w:lvl w:ilvl="1" w:tplc="040B0019">
      <w:start w:val="1"/>
      <w:numFmt w:val="lowerLetter"/>
      <w:lvlText w:val="%2."/>
      <w:lvlJc w:val="left"/>
      <w:pPr>
        <w:ind w:left="2160" w:hanging="360"/>
      </w:pPr>
    </w:lvl>
    <w:lvl w:ilvl="2" w:tplc="040B001B" w:tentative="1">
      <w:start w:val="1"/>
      <w:numFmt w:val="lowerRoman"/>
      <w:lvlText w:val="%3."/>
      <w:lvlJc w:val="right"/>
      <w:pPr>
        <w:ind w:left="2880" w:hanging="180"/>
      </w:pPr>
    </w:lvl>
    <w:lvl w:ilvl="3" w:tplc="040B000F" w:tentative="1">
      <w:start w:val="1"/>
      <w:numFmt w:val="decimal"/>
      <w:lvlText w:val="%4."/>
      <w:lvlJc w:val="left"/>
      <w:pPr>
        <w:ind w:left="3600" w:hanging="360"/>
      </w:pPr>
    </w:lvl>
    <w:lvl w:ilvl="4" w:tplc="040B0019" w:tentative="1">
      <w:start w:val="1"/>
      <w:numFmt w:val="lowerLetter"/>
      <w:lvlText w:val="%5."/>
      <w:lvlJc w:val="left"/>
      <w:pPr>
        <w:ind w:left="4320" w:hanging="360"/>
      </w:pPr>
    </w:lvl>
    <w:lvl w:ilvl="5" w:tplc="040B001B" w:tentative="1">
      <w:start w:val="1"/>
      <w:numFmt w:val="lowerRoman"/>
      <w:lvlText w:val="%6."/>
      <w:lvlJc w:val="right"/>
      <w:pPr>
        <w:ind w:left="5040" w:hanging="180"/>
      </w:pPr>
    </w:lvl>
    <w:lvl w:ilvl="6" w:tplc="040B000F" w:tentative="1">
      <w:start w:val="1"/>
      <w:numFmt w:val="decimal"/>
      <w:lvlText w:val="%7."/>
      <w:lvlJc w:val="left"/>
      <w:pPr>
        <w:ind w:left="5760" w:hanging="360"/>
      </w:pPr>
    </w:lvl>
    <w:lvl w:ilvl="7" w:tplc="040B0019" w:tentative="1">
      <w:start w:val="1"/>
      <w:numFmt w:val="lowerLetter"/>
      <w:lvlText w:val="%8."/>
      <w:lvlJc w:val="left"/>
      <w:pPr>
        <w:ind w:left="6480" w:hanging="360"/>
      </w:pPr>
    </w:lvl>
    <w:lvl w:ilvl="8" w:tplc="040B001B" w:tentative="1">
      <w:start w:val="1"/>
      <w:numFmt w:val="lowerRoman"/>
      <w:lvlText w:val="%9."/>
      <w:lvlJc w:val="right"/>
      <w:pPr>
        <w:ind w:left="7200" w:hanging="180"/>
      </w:pPr>
    </w:lvl>
  </w:abstractNum>
  <w:abstractNum w:abstractNumId="19" w15:restartNumberingAfterBreak="0">
    <w:nsid w:val="6BCE1009"/>
    <w:multiLevelType w:val="hybridMultilevel"/>
    <w:tmpl w:val="419A1BDC"/>
    <w:lvl w:ilvl="0" w:tplc="9B603F14">
      <w:numFmt w:val="bullet"/>
      <w:lvlText w:val=""/>
      <w:lvlJc w:val="left"/>
      <w:pPr>
        <w:ind w:left="227" w:hanging="227"/>
      </w:pPr>
      <w:rPr>
        <w:rFonts w:ascii="Symbol" w:hAnsi="Symbol" w:cstheme="minorBidi" w:hint="default"/>
        <w:b w:val="0"/>
        <w:i w:val="0"/>
        <w:caps w:val="0"/>
        <w:strike w:val="0"/>
        <w:dstrike w:val="0"/>
        <w:vanish w:val="0"/>
        <w:w w:val="100"/>
        <w:sz w:val="20"/>
        <w:u w:val="none"/>
        <w:vertAlign w:val="baseline"/>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6C361377"/>
    <w:multiLevelType w:val="hybridMultilevel"/>
    <w:tmpl w:val="F272B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43D1C7B"/>
    <w:multiLevelType w:val="hybridMultilevel"/>
    <w:tmpl w:val="C28C07EA"/>
    <w:lvl w:ilvl="0" w:tplc="CDC0D750">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9626092">
    <w:abstractNumId w:val="0"/>
  </w:num>
  <w:num w:numId="2" w16cid:durableId="2084982452">
    <w:abstractNumId w:val="10"/>
  </w:num>
  <w:num w:numId="3" w16cid:durableId="694384346">
    <w:abstractNumId w:val="14"/>
  </w:num>
  <w:num w:numId="4" w16cid:durableId="381756107">
    <w:abstractNumId w:val="2"/>
  </w:num>
  <w:num w:numId="5" w16cid:durableId="27067899">
    <w:abstractNumId w:val="18"/>
  </w:num>
  <w:num w:numId="6" w16cid:durableId="1059669202">
    <w:abstractNumId w:val="17"/>
  </w:num>
  <w:num w:numId="7" w16cid:durableId="1137530903">
    <w:abstractNumId w:val="13"/>
  </w:num>
  <w:num w:numId="8" w16cid:durableId="998734196">
    <w:abstractNumId w:val="11"/>
  </w:num>
  <w:num w:numId="9" w16cid:durableId="230699612">
    <w:abstractNumId w:val="3"/>
  </w:num>
  <w:num w:numId="10" w16cid:durableId="1291089244">
    <w:abstractNumId w:val="6"/>
  </w:num>
  <w:num w:numId="11" w16cid:durableId="1220019677">
    <w:abstractNumId w:val="9"/>
  </w:num>
  <w:num w:numId="12" w16cid:durableId="853541771">
    <w:abstractNumId w:val="16"/>
  </w:num>
  <w:num w:numId="13" w16cid:durableId="1256787113">
    <w:abstractNumId w:val="5"/>
  </w:num>
  <w:num w:numId="14" w16cid:durableId="495997905">
    <w:abstractNumId w:val="19"/>
  </w:num>
  <w:num w:numId="15" w16cid:durableId="1242446120">
    <w:abstractNumId w:val="20"/>
  </w:num>
  <w:num w:numId="16" w16cid:durableId="1980259751">
    <w:abstractNumId w:val="15"/>
  </w:num>
  <w:num w:numId="17" w16cid:durableId="1053426835">
    <w:abstractNumId w:val="8"/>
  </w:num>
  <w:num w:numId="18" w16cid:durableId="384136666">
    <w:abstractNumId w:val="21"/>
  </w:num>
  <w:num w:numId="19" w16cid:durableId="808789888">
    <w:abstractNumId w:val="7"/>
  </w:num>
  <w:num w:numId="20" w16cid:durableId="1825730712">
    <w:abstractNumId w:val="12"/>
  </w:num>
  <w:num w:numId="21" w16cid:durableId="1609850504">
    <w:abstractNumId w:val="1"/>
  </w:num>
  <w:num w:numId="22" w16cid:durableId="12424508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en-US" w:vendorID="64" w:dllVersion="0" w:nlCheck="1" w:checkStyle="0"/>
  <w:activeWritingStyle w:appName="MSWord" w:lang="fi-FI" w:vendorID="64" w:dllVersion="0" w:nlCheck="1" w:checkStyle="0"/>
  <w:activeWritingStyle w:appName="MSWord" w:lang="en-US" w:vendorID="64" w:dllVersion="4096" w:nlCheck="1" w:checkStyle="0"/>
  <w:activeWritingStyle w:appName="MSWord" w:lang="en-GB" w:vendorID="64" w:dllVersion="4096" w:nlCheck="1" w:checkStyle="0"/>
  <w:activeWritingStyle w:appName="MSWord" w:lang="fi-FI" w:vendorID="64" w:dllVersion="4096" w:nlCheck="1" w:checkStyle="0"/>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A5C"/>
    <w:rsid w:val="00022F33"/>
    <w:rsid w:val="00041D0D"/>
    <w:rsid w:val="000545DB"/>
    <w:rsid w:val="0006271B"/>
    <w:rsid w:val="00071C68"/>
    <w:rsid w:val="00072CDB"/>
    <w:rsid w:val="000770D3"/>
    <w:rsid w:val="00082C61"/>
    <w:rsid w:val="000C6FEF"/>
    <w:rsid w:val="000D0158"/>
    <w:rsid w:val="000D314A"/>
    <w:rsid w:val="000E5B5B"/>
    <w:rsid w:val="000F6A64"/>
    <w:rsid w:val="00130FAD"/>
    <w:rsid w:val="00152CEB"/>
    <w:rsid w:val="001557F6"/>
    <w:rsid w:val="00171E90"/>
    <w:rsid w:val="00193822"/>
    <w:rsid w:val="001A6134"/>
    <w:rsid w:val="001C2764"/>
    <w:rsid w:val="001C3540"/>
    <w:rsid w:val="001E1C95"/>
    <w:rsid w:val="00237574"/>
    <w:rsid w:val="00252A5C"/>
    <w:rsid w:val="00264F5D"/>
    <w:rsid w:val="00265CB5"/>
    <w:rsid w:val="00274348"/>
    <w:rsid w:val="00282AE2"/>
    <w:rsid w:val="00285B4F"/>
    <w:rsid w:val="002A6D66"/>
    <w:rsid w:val="002D550E"/>
    <w:rsid w:val="002E2066"/>
    <w:rsid w:val="00311585"/>
    <w:rsid w:val="003131D6"/>
    <w:rsid w:val="0032098A"/>
    <w:rsid w:val="00325D2D"/>
    <w:rsid w:val="00342A5D"/>
    <w:rsid w:val="00351987"/>
    <w:rsid w:val="003A0AAB"/>
    <w:rsid w:val="003B1220"/>
    <w:rsid w:val="003D0E9D"/>
    <w:rsid w:val="003D2DD0"/>
    <w:rsid w:val="003E192D"/>
    <w:rsid w:val="003E6C47"/>
    <w:rsid w:val="00417B2C"/>
    <w:rsid w:val="0046223F"/>
    <w:rsid w:val="0046514F"/>
    <w:rsid w:val="00495E10"/>
    <w:rsid w:val="004A5B19"/>
    <w:rsid w:val="004C1361"/>
    <w:rsid w:val="004C4C9A"/>
    <w:rsid w:val="004E1104"/>
    <w:rsid w:val="004E46AD"/>
    <w:rsid w:val="004F66B0"/>
    <w:rsid w:val="0051196B"/>
    <w:rsid w:val="0052776E"/>
    <w:rsid w:val="00530AFE"/>
    <w:rsid w:val="0053307F"/>
    <w:rsid w:val="00554B5F"/>
    <w:rsid w:val="005736BB"/>
    <w:rsid w:val="00584014"/>
    <w:rsid w:val="00594454"/>
    <w:rsid w:val="005A3EAE"/>
    <w:rsid w:val="005B79C6"/>
    <w:rsid w:val="005C5732"/>
    <w:rsid w:val="005E37CF"/>
    <w:rsid w:val="005E7E63"/>
    <w:rsid w:val="005F4299"/>
    <w:rsid w:val="0060263A"/>
    <w:rsid w:val="00627370"/>
    <w:rsid w:val="00635F27"/>
    <w:rsid w:val="00671343"/>
    <w:rsid w:val="00671713"/>
    <w:rsid w:val="00672F9E"/>
    <w:rsid w:val="0067318C"/>
    <w:rsid w:val="006B2103"/>
    <w:rsid w:val="006C1D2F"/>
    <w:rsid w:val="006C4EB4"/>
    <w:rsid w:val="006D1B86"/>
    <w:rsid w:val="006D67DE"/>
    <w:rsid w:val="006E2647"/>
    <w:rsid w:val="00701519"/>
    <w:rsid w:val="00741BD8"/>
    <w:rsid w:val="00792DA3"/>
    <w:rsid w:val="007A5A33"/>
    <w:rsid w:val="007C0B13"/>
    <w:rsid w:val="007D4716"/>
    <w:rsid w:val="007D6702"/>
    <w:rsid w:val="00821437"/>
    <w:rsid w:val="008449CA"/>
    <w:rsid w:val="00860D8A"/>
    <w:rsid w:val="00862156"/>
    <w:rsid w:val="0086402C"/>
    <w:rsid w:val="008A35F3"/>
    <w:rsid w:val="009008C0"/>
    <w:rsid w:val="0090356C"/>
    <w:rsid w:val="009133FB"/>
    <w:rsid w:val="009410CC"/>
    <w:rsid w:val="009455EB"/>
    <w:rsid w:val="00970251"/>
    <w:rsid w:val="00984A87"/>
    <w:rsid w:val="009865AC"/>
    <w:rsid w:val="00993DC7"/>
    <w:rsid w:val="009B6550"/>
    <w:rsid w:val="009C3C9A"/>
    <w:rsid w:val="009D2F97"/>
    <w:rsid w:val="009D49C7"/>
    <w:rsid w:val="00A04899"/>
    <w:rsid w:val="00A15EDF"/>
    <w:rsid w:val="00A3622E"/>
    <w:rsid w:val="00A40243"/>
    <w:rsid w:val="00A40561"/>
    <w:rsid w:val="00A50285"/>
    <w:rsid w:val="00A612AA"/>
    <w:rsid w:val="00A91C43"/>
    <w:rsid w:val="00A96A3D"/>
    <w:rsid w:val="00AB01FE"/>
    <w:rsid w:val="00AD32E3"/>
    <w:rsid w:val="00AD5017"/>
    <w:rsid w:val="00AD5B5B"/>
    <w:rsid w:val="00AD5FE1"/>
    <w:rsid w:val="00AE4DAA"/>
    <w:rsid w:val="00AF5D1F"/>
    <w:rsid w:val="00B05D1B"/>
    <w:rsid w:val="00B07B05"/>
    <w:rsid w:val="00B514C4"/>
    <w:rsid w:val="00B71258"/>
    <w:rsid w:val="00B760C6"/>
    <w:rsid w:val="00B80378"/>
    <w:rsid w:val="00B95C1F"/>
    <w:rsid w:val="00B9773C"/>
    <w:rsid w:val="00BC39AC"/>
    <w:rsid w:val="00BD4FB8"/>
    <w:rsid w:val="00BE13C4"/>
    <w:rsid w:val="00BE5628"/>
    <w:rsid w:val="00BF25C5"/>
    <w:rsid w:val="00BF5D1D"/>
    <w:rsid w:val="00BF7A38"/>
    <w:rsid w:val="00C0292C"/>
    <w:rsid w:val="00C15D80"/>
    <w:rsid w:val="00C16654"/>
    <w:rsid w:val="00C61CCF"/>
    <w:rsid w:val="00C65039"/>
    <w:rsid w:val="00C67E05"/>
    <w:rsid w:val="00CA5649"/>
    <w:rsid w:val="00CB56CF"/>
    <w:rsid w:val="00CD4423"/>
    <w:rsid w:val="00CE35CE"/>
    <w:rsid w:val="00D06B1F"/>
    <w:rsid w:val="00D143DB"/>
    <w:rsid w:val="00D16AD6"/>
    <w:rsid w:val="00D33967"/>
    <w:rsid w:val="00D467C8"/>
    <w:rsid w:val="00D547CC"/>
    <w:rsid w:val="00D57A6E"/>
    <w:rsid w:val="00D84D72"/>
    <w:rsid w:val="00DA746D"/>
    <w:rsid w:val="00DD0372"/>
    <w:rsid w:val="00DD5FC6"/>
    <w:rsid w:val="00E013EA"/>
    <w:rsid w:val="00E07731"/>
    <w:rsid w:val="00E10AF3"/>
    <w:rsid w:val="00E227A4"/>
    <w:rsid w:val="00E32AB6"/>
    <w:rsid w:val="00E33BE8"/>
    <w:rsid w:val="00E33D0B"/>
    <w:rsid w:val="00E7444C"/>
    <w:rsid w:val="00E7588A"/>
    <w:rsid w:val="00E8163D"/>
    <w:rsid w:val="00E85E34"/>
    <w:rsid w:val="00E90469"/>
    <w:rsid w:val="00EB21EE"/>
    <w:rsid w:val="00EB4DFC"/>
    <w:rsid w:val="00EB74DF"/>
    <w:rsid w:val="00EB7702"/>
    <w:rsid w:val="00EC3504"/>
    <w:rsid w:val="00ED2853"/>
    <w:rsid w:val="00EE52CE"/>
    <w:rsid w:val="00EF1428"/>
    <w:rsid w:val="00F441C7"/>
    <w:rsid w:val="00F64D84"/>
    <w:rsid w:val="00F76D55"/>
    <w:rsid w:val="00F779E6"/>
    <w:rsid w:val="00F97E37"/>
    <w:rsid w:val="00FA26D4"/>
  </w:rsids>
  <m:mathPr>
    <m:mathFont m:val="Cambria Math"/>
    <m:brkBin m:val="before"/>
    <m:brkBinSub m:val="--"/>
    <m:smallFrac m:val="0"/>
    <m:dispDef/>
    <m:lMargin m:val="0"/>
    <m:rMargin m:val="0"/>
    <m:defJc m:val="centerGroup"/>
    <m:wrapIndent m:val="1440"/>
    <m:intLim m:val="subSup"/>
    <m:naryLim m:val="undOvr"/>
  </m:mathPr>
  <w:themeFontLang w:val="fi-FI"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E33A21E"/>
  <w14:defaultImageDpi w14:val="330"/>
  <w15:docId w15:val="{35D5EB47-242F-4F0E-9A2E-AF43669A5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fi-FI"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ali">
    <w:name w:val="Normal"/>
    <w:aliases w:val="Leipäteksti 1"/>
    <w:qFormat/>
    <w:rsid w:val="000770D3"/>
    <w:pPr>
      <w:spacing w:before="100" w:beforeAutospacing="1" w:after="100" w:afterAutospacing="1" w:line="288" w:lineRule="auto"/>
      <w:ind w:left="284"/>
    </w:pPr>
    <w:rPr>
      <w:rFonts w:ascii="Open Sans" w:hAnsi="Open Sans" w:cstheme="minorHAnsi"/>
      <w:sz w:val="22"/>
    </w:rPr>
  </w:style>
  <w:style w:type="paragraph" w:styleId="Otsikko1">
    <w:name w:val="heading 1"/>
    <w:basedOn w:val="Normaali"/>
    <w:next w:val="Normaali"/>
    <w:link w:val="Otsikko1Char"/>
    <w:uiPriority w:val="9"/>
    <w:qFormat/>
    <w:rsid w:val="00BF5D1D"/>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Otsikko2">
    <w:name w:val="heading 2"/>
    <w:aliases w:val="Sininen korostus"/>
    <w:basedOn w:val="Normaali"/>
    <w:next w:val="Normaali"/>
    <w:link w:val="Otsikko2Char"/>
    <w:autoRedefine/>
    <w:uiPriority w:val="9"/>
    <w:unhideWhenUsed/>
    <w:rsid w:val="00671343"/>
    <w:pPr>
      <w:keepNext/>
      <w:keepLines/>
      <w:tabs>
        <w:tab w:val="left" w:pos="284"/>
      </w:tabs>
      <w:spacing w:before="200"/>
      <w:outlineLvl w:val="1"/>
    </w:pPr>
    <w:rPr>
      <w:rFonts w:asciiTheme="majorHAnsi" w:eastAsiaTheme="majorEastAsia" w:hAnsiTheme="majorHAnsi" w:cstheme="majorBidi"/>
      <w:color w:val="4F81BD" w:themeColor="accent1"/>
      <w:sz w:val="26"/>
      <w:szCs w:val="26"/>
    </w:rPr>
  </w:style>
  <w:style w:type="paragraph" w:styleId="Otsikko3">
    <w:name w:val="heading 3"/>
    <w:basedOn w:val="Normaali"/>
    <w:next w:val="Normaali"/>
    <w:link w:val="Otsikko3Char"/>
    <w:uiPriority w:val="9"/>
    <w:semiHidden/>
    <w:unhideWhenUsed/>
    <w:rsid w:val="004E46AD"/>
    <w:pPr>
      <w:keepNext/>
      <w:keepLines/>
      <w:spacing w:before="40"/>
      <w:outlineLvl w:val="2"/>
    </w:pPr>
    <w:rPr>
      <w:rFonts w:asciiTheme="majorHAnsi" w:eastAsiaTheme="majorEastAsia" w:hAnsiTheme="majorHAnsi" w:cstheme="majorBidi"/>
      <w:color w:val="243F60" w:themeColor="accent1" w:themeShade="7F"/>
      <w:sz w:val="24"/>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Sisluet1">
    <w:name w:val="toc 1"/>
    <w:aliases w:val="Sisällysluettelon teksti"/>
    <w:basedOn w:val="Leipteksti"/>
    <w:next w:val="Normaali"/>
    <w:autoRedefine/>
    <w:uiPriority w:val="39"/>
    <w:unhideWhenUsed/>
    <w:qFormat/>
    <w:rsid w:val="00D06B1F"/>
    <w:pPr>
      <w:tabs>
        <w:tab w:val="right" w:leader="dot" w:pos="9338"/>
      </w:tabs>
      <w:spacing w:before="120" w:after="220"/>
    </w:pPr>
    <w:rPr>
      <w:b/>
      <w:color w:val="0F243E" w:themeColor="text2" w:themeShade="80"/>
      <w:sz w:val="24"/>
    </w:rPr>
  </w:style>
  <w:style w:type="paragraph" w:customStyle="1" w:styleId="Sisllysluettelointi">
    <w:name w:val="Sisällysluettelointi"/>
    <w:rsid w:val="006D67DE"/>
    <w:rPr>
      <w:rFonts w:ascii="Open Sans" w:hAnsi="Open Sans"/>
      <w:b/>
      <w:color w:val="2C3A58"/>
      <w:sz w:val="20"/>
      <w:lang w:val="en-US"/>
    </w:rPr>
  </w:style>
  <w:style w:type="character" w:customStyle="1" w:styleId="Otsikko1Char">
    <w:name w:val="Otsikko 1 Char"/>
    <w:basedOn w:val="Kappaleenoletusfontti"/>
    <w:link w:val="Otsikko1"/>
    <w:uiPriority w:val="9"/>
    <w:rsid w:val="00BF5D1D"/>
    <w:rPr>
      <w:rFonts w:asciiTheme="majorHAnsi" w:eastAsiaTheme="majorEastAsia" w:hAnsiTheme="majorHAnsi" w:cstheme="majorBidi"/>
      <w:b/>
      <w:bCs/>
      <w:color w:val="345A8A" w:themeColor="accent1" w:themeShade="B5"/>
      <w:sz w:val="32"/>
      <w:szCs w:val="32"/>
    </w:rPr>
  </w:style>
  <w:style w:type="character" w:customStyle="1" w:styleId="Otsikko2Char">
    <w:name w:val="Otsikko 2 Char"/>
    <w:aliases w:val="Sininen korostus Char"/>
    <w:basedOn w:val="Kappaleenoletusfontti"/>
    <w:link w:val="Otsikko2"/>
    <w:uiPriority w:val="9"/>
    <w:rsid w:val="00BF5D1D"/>
    <w:rPr>
      <w:rFonts w:asciiTheme="majorHAnsi" w:eastAsiaTheme="majorEastAsia" w:hAnsiTheme="majorHAnsi" w:cstheme="majorBidi"/>
      <w:color w:val="4F81BD" w:themeColor="accent1"/>
      <w:sz w:val="26"/>
      <w:szCs w:val="26"/>
    </w:rPr>
  </w:style>
  <w:style w:type="paragraph" w:styleId="Yltunniste">
    <w:name w:val="header"/>
    <w:basedOn w:val="Normaali"/>
    <w:link w:val="YltunnisteChar"/>
    <w:uiPriority w:val="99"/>
    <w:unhideWhenUsed/>
    <w:rsid w:val="00FA26D4"/>
    <w:pPr>
      <w:tabs>
        <w:tab w:val="center" w:pos="4153"/>
        <w:tab w:val="right" w:pos="8306"/>
      </w:tabs>
    </w:pPr>
  </w:style>
  <w:style w:type="character" w:customStyle="1" w:styleId="YltunnisteChar">
    <w:name w:val="Ylätunniste Char"/>
    <w:basedOn w:val="Kappaleenoletusfontti"/>
    <w:link w:val="Yltunniste"/>
    <w:uiPriority w:val="99"/>
    <w:rsid w:val="00FA26D4"/>
    <w:rPr>
      <w:rFonts w:ascii="Franklin Gothic Book" w:hAnsi="Franklin Gothic Book"/>
      <w:sz w:val="22"/>
    </w:rPr>
  </w:style>
  <w:style w:type="paragraph" w:styleId="Alatunniste">
    <w:name w:val="footer"/>
    <w:basedOn w:val="Normaali"/>
    <w:link w:val="AlatunnisteChar"/>
    <w:uiPriority w:val="99"/>
    <w:unhideWhenUsed/>
    <w:rsid w:val="00FA26D4"/>
    <w:pPr>
      <w:tabs>
        <w:tab w:val="center" w:pos="4153"/>
        <w:tab w:val="right" w:pos="8306"/>
      </w:tabs>
    </w:pPr>
  </w:style>
  <w:style w:type="character" w:customStyle="1" w:styleId="AlatunnisteChar">
    <w:name w:val="Alatunniste Char"/>
    <w:basedOn w:val="Kappaleenoletusfontti"/>
    <w:link w:val="Alatunniste"/>
    <w:uiPriority w:val="99"/>
    <w:rsid w:val="00FA26D4"/>
    <w:rPr>
      <w:rFonts w:ascii="Franklin Gothic Book" w:hAnsi="Franklin Gothic Book"/>
      <w:sz w:val="22"/>
    </w:rPr>
  </w:style>
  <w:style w:type="paragraph" w:styleId="Seliteteksti">
    <w:name w:val="Balloon Text"/>
    <w:basedOn w:val="Normaali"/>
    <w:link w:val="SelitetekstiChar"/>
    <w:uiPriority w:val="99"/>
    <w:semiHidden/>
    <w:unhideWhenUsed/>
    <w:rsid w:val="00FA26D4"/>
    <w:rPr>
      <w:rFonts w:ascii="Lucida Grande" w:hAnsi="Lucida Grande" w:cs="Lucida Grande"/>
      <w:sz w:val="18"/>
      <w:szCs w:val="18"/>
    </w:rPr>
  </w:style>
  <w:style w:type="character" w:customStyle="1" w:styleId="SelitetekstiChar">
    <w:name w:val="Seliteteksti Char"/>
    <w:basedOn w:val="Kappaleenoletusfontti"/>
    <w:link w:val="Seliteteksti"/>
    <w:uiPriority w:val="99"/>
    <w:semiHidden/>
    <w:rsid w:val="00FA26D4"/>
    <w:rPr>
      <w:rFonts w:ascii="Lucida Grande" w:hAnsi="Lucida Grande" w:cs="Lucida Grande"/>
      <w:sz w:val="18"/>
      <w:szCs w:val="18"/>
    </w:rPr>
  </w:style>
  <w:style w:type="paragraph" w:styleId="Luettelokappale">
    <w:name w:val="List Paragraph"/>
    <w:basedOn w:val="Normaali"/>
    <w:uiPriority w:val="34"/>
    <w:rsid w:val="00193822"/>
    <w:pPr>
      <w:contextualSpacing/>
    </w:pPr>
  </w:style>
  <w:style w:type="paragraph" w:styleId="Eivli">
    <w:name w:val="No Spacing"/>
    <w:aliases w:val="Leipäteksti ei väliä"/>
    <w:basedOn w:val="Normaali"/>
    <w:link w:val="EivliChar"/>
    <w:autoRedefine/>
    <w:uiPriority w:val="1"/>
    <w:qFormat/>
    <w:rsid w:val="003E6C47"/>
    <w:rPr>
      <w:rFonts w:eastAsiaTheme="majorEastAsia" w:cstheme="majorBidi"/>
      <w:bCs/>
      <w:color w:val="2C3A58"/>
      <w:szCs w:val="32"/>
    </w:rPr>
  </w:style>
  <w:style w:type="paragraph" w:customStyle="1" w:styleId="Otsikkovli1">
    <w:name w:val="Otsikko väli 1"/>
    <w:basedOn w:val="Normaali"/>
    <w:next w:val="Normaali"/>
    <w:link w:val="Otsikkovli1Char"/>
    <w:autoRedefine/>
    <w:rsid w:val="003E6C47"/>
    <w:rPr>
      <w:b/>
      <w:color w:val="212B45"/>
    </w:rPr>
  </w:style>
  <w:style w:type="paragraph" w:customStyle="1" w:styleId="Otsikkoperus1">
    <w:name w:val="Otsikko perus 1"/>
    <w:basedOn w:val="Otsikko1"/>
    <w:next w:val="Normaali"/>
    <w:link w:val="Otsikkoperus1Char"/>
    <w:autoRedefine/>
    <w:qFormat/>
    <w:rsid w:val="000770D3"/>
    <w:pPr>
      <w:widowControl w:val="0"/>
      <w:autoSpaceDE w:val="0"/>
      <w:autoSpaceDN w:val="0"/>
      <w:adjustRightInd w:val="0"/>
      <w:ind w:left="0"/>
    </w:pPr>
    <w:rPr>
      <w:rFonts w:ascii="Open Sans Light" w:hAnsi="Open Sans Light" w:cs="Open Sans Light"/>
      <w:b w:val="0"/>
      <w:bCs w:val="0"/>
      <w:color w:val="1C2C51"/>
      <w:sz w:val="30"/>
      <w:szCs w:val="30"/>
    </w:rPr>
  </w:style>
  <w:style w:type="paragraph" w:customStyle="1" w:styleId="Otsikkoperus2">
    <w:name w:val="Otsikko perus 2"/>
    <w:basedOn w:val="Otsikko2"/>
    <w:next w:val="Normaali"/>
    <w:link w:val="Otsikkoperus2Char"/>
    <w:autoRedefine/>
    <w:qFormat/>
    <w:rsid w:val="000770D3"/>
    <w:pPr>
      <w:tabs>
        <w:tab w:val="clear" w:pos="284"/>
      </w:tabs>
      <w:ind w:left="0"/>
    </w:pPr>
    <w:rPr>
      <w:rFonts w:ascii="Open Sans Light" w:hAnsi="Open Sans Light" w:cs="Open Sans Light"/>
      <w:color w:val="1C2C51"/>
    </w:rPr>
  </w:style>
  <w:style w:type="paragraph" w:customStyle="1" w:styleId="Potsikko">
    <w:name w:val="Pääotsikko"/>
    <w:basedOn w:val="Normaali"/>
    <w:link w:val="PotsikkoChar"/>
    <w:rsid w:val="00D467C8"/>
    <w:pPr>
      <w:widowControl w:val="0"/>
      <w:autoSpaceDE w:val="0"/>
      <w:autoSpaceDN w:val="0"/>
      <w:adjustRightInd w:val="0"/>
      <w:ind w:hanging="284"/>
    </w:pPr>
    <w:rPr>
      <w:rFonts w:ascii="Open Sans Light" w:hAnsi="Open Sans Light" w:cs="Open Sans Light"/>
      <w:color w:val="1C2C51"/>
      <w:sz w:val="48"/>
      <w:szCs w:val="54"/>
    </w:rPr>
  </w:style>
  <w:style w:type="character" w:customStyle="1" w:styleId="apple-converted-space">
    <w:name w:val="apple-converted-space"/>
    <w:basedOn w:val="Kappaleenoletusfontti"/>
    <w:rsid w:val="004A5B19"/>
  </w:style>
  <w:style w:type="paragraph" w:customStyle="1" w:styleId="Otsikkoperus3">
    <w:name w:val="Otsikko perus 3"/>
    <w:basedOn w:val="Otsikko3"/>
    <w:next w:val="Normaali"/>
    <w:link w:val="Otsikkoperus3Char"/>
    <w:autoRedefine/>
    <w:qFormat/>
    <w:rsid w:val="000770D3"/>
    <w:pPr>
      <w:spacing w:before="100"/>
      <w:ind w:left="0"/>
    </w:pPr>
    <w:rPr>
      <w:rFonts w:ascii="Open Sans Light" w:hAnsi="Open Sans Light" w:cs="Open Sans Light"/>
      <w:color w:val="1C2C51"/>
      <w:szCs w:val="54"/>
    </w:rPr>
  </w:style>
  <w:style w:type="character" w:customStyle="1" w:styleId="Otsikkoperus1Char">
    <w:name w:val="Otsikko perus 1 Char"/>
    <w:basedOn w:val="Kappaleenoletusfontti"/>
    <w:link w:val="Otsikkoperus1"/>
    <w:rsid w:val="000770D3"/>
    <w:rPr>
      <w:rFonts w:ascii="Open Sans Light" w:eastAsiaTheme="majorEastAsia" w:hAnsi="Open Sans Light" w:cs="Open Sans Light"/>
      <w:color w:val="1C2C51"/>
      <w:sz w:val="30"/>
      <w:szCs w:val="30"/>
    </w:rPr>
  </w:style>
  <w:style w:type="character" w:customStyle="1" w:styleId="Otsikkoperus3Char">
    <w:name w:val="Otsikko perus 3 Char"/>
    <w:basedOn w:val="Kappaleenoletusfontti"/>
    <w:link w:val="Otsikkoperus3"/>
    <w:rsid w:val="000770D3"/>
    <w:rPr>
      <w:rFonts w:ascii="Open Sans Light" w:eastAsiaTheme="majorEastAsia" w:hAnsi="Open Sans Light" w:cs="Open Sans Light"/>
      <w:color w:val="1C2C51"/>
      <w:szCs w:val="54"/>
    </w:rPr>
  </w:style>
  <w:style w:type="character" w:customStyle="1" w:styleId="Otsikkoperus2Char">
    <w:name w:val="Otsikko perus 2 Char"/>
    <w:basedOn w:val="Otsikko2Char"/>
    <w:link w:val="Otsikkoperus2"/>
    <w:rsid w:val="000770D3"/>
    <w:rPr>
      <w:rFonts w:ascii="Open Sans Light" w:eastAsiaTheme="majorEastAsia" w:hAnsi="Open Sans Light" w:cs="Open Sans Light"/>
      <w:color w:val="1C2C51"/>
      <w:sz w:val="26"/>
      <w:szCs w:val="26"/>
    </w:rPr>
  </w:style>
  <w:style w:type="character" w:customStyle="1" w:styleId="Otsikko3Char">
    <w:name w:val="Otsikko 3 Char"/>
    <w:basedOn w:val="Kappaleenoletusfontti"/>
    <w:link w:val="Otsikko3"/>
    <w:uiPriority w:val="9"/>
    <w:semiHidden/>
    <w:rsid w:val="004E46AD"/>
    <w:rPr>
      <w:rFonts w:asciiTheme="majorHAnsi" w:eastAsiaTheme="majorEastAsia" w:hAnsiTheme="majorHAnsi" w:cstheme="majorBidi"/>
      <w:color w:val="243F60" w:themeColor="accent1" w:themeShade="7F"/>
    </w:rPr>
  </w:style>
  <w:style w:type="paragraph" w:styleId="NormaaliWWW">
    <w:name w:val="Normal (Web)"/>
    <w:basedOn w:val="Normaali"/>
    <w:uiPriority w:val="99"/>
    <w:semiHidden/>
    <w:unhideWhenUsed/>
    <w:rsid w:val="004E46AD"/>
    <w:pPr>
      <w:spacing w:line="240" w:lineRule="auto"/>
    </w:pPr>
    <w:rPr>
      <w:rFonts w:ascii="Times New Roman" w:eastAsia="Times New Roman" w:hAnsi="Times New Roman" w:cs="Times New Roman"/>
      <w:sz w:val="24"/>
      <w:lang w:eastAsia="fi-FI"/>
    </w:rPr>
  </w:style>
  <w:style w:type="character" w:styleId="Hyperlinkki">
    <w:name w:val="Hyperlink"/>
    <w:basedOn w:val="Kappaleenoletusfontti"/>
    <w:uiPriority w:val="99"/>
    <w:unhideWhenUsed/>
    <w:rsid w:val="004E46AD"/>
    <w:rPr>
      <w:color w:val="0000FF"/>
      <w:u w:val="single"/>
    </w:rPr>
  </w:style>
  <w:style w:type="paragraph" w:styleId="Sisllysluettelonotsikko">
    <w:name w:val="TOC Heading"/>
    <w:basedOn w:val="Otsikkoperus1"/>
    <w:next w:val="Normaali"/>
    <w:link w:val="SisllysluettelonotsikkoChar"/>
    <w:uiPriority w:val="39"/>
    <w:unhideWhenUsed/>
    <w:qFormat/>
    <w:rsid w:val="009410CC"/>
    <w:pPr>
      <w:spacing w:before="240" w:beforeAutospacing="0" w:after="0" w:afterAutospacing="0" w:line="259" w:lineRule="auto"/>
      <w:outlineLvl w:val="9"/>
    </w:pPr>
    <w:rPr>
      <w:bCs/>
      <w:color w:val="244061" w:themeColor="accent1" w:themeShade="80"/>
      <w:lang w:eastAsia="fi-FI"/>
    </w:rPr>
  </w:style>
  <w:style w:type="paragraph" w:styleId="Sisluet2">
    <w:name w:val="toc 2"/>
    <w:basedOn w:val="Normaali"/>
    <w:next w:val="Normaali"/>
    <w:autoRedefine/>
    <w:uiPriority w:val="39"/>
    <w:unhideWhenUsed/>
    <w:rsid w:val="004E1104"/>
    <w:pPr>
      <w:tabs>
        <w:tab w:val="right" w:leader="dot" w:pos="9338"/>
      </w:tabs>
      <w:ind w:left="426"/>
    </w:pPr>
  </w:style>
  <w:style w:type="paragraph" w:styleId="Sisluet3">
    <w:name w:val="toc 3"/>
    <w:basedOn w:val="Normaali"/>
    <w:next w:val="Normaali"/>
    <w:autoRedefine/>
    <w:uiPriority w:val="39"/>
    <w:unhideWhenUsed/>
    <w:rsid w:val="00A612AA"/>
    <w:pPr>
      <w:ind w:left="720"/>
    </w:pPr>
  </w:style>
  <w:style w:type="character" w:customStyle="1" w:styleId="Otsikkovli1Char">
    <w:name w:val="Otsikko väli 1 Char"/>
    <w:basedOn w:val="Kappaleenoletusfontti"/>
    <w:link w:val="Otsikkovli1"/>
    <w:rsid w:val="003E6C47"/>
    <w:rPr>
      <w:rFonts w:ascii="Open Sans" w:hAnsi="Open Sans" w:cstheme="minorHAnsi"/>
      <w:b/>
      <w:color w:val="212B45"/>
      <w:sz w:val="22"/>
    </w:rPr>
  </w:style>
  <w:style w:type="character" w:customStyle="1" w:styleId="EivliChar">
    <w:name w:val="Ei väliä Char"/>
    <w:aliases w:val="Leipäteksti ei väliä Char"/>
    <w:basedOn w:val="Kappaleenoletusfontti"/>
    <w:link w:val="Eivli"/>
    <w:uiPriority w:val="1"/>
    <w:rsid w:val="00B71258"/>
    <w:rPr>
      <w:rFonts w:ascii="Open Sans" w:eastAsiaTheme="majorEastAsia" w:hAnsi="Open Sans" w:cstheme="majorBidi"/>
      <w:bCs/>
      <w:color w:val="2C3A58"/>
      <w:sz w:val="22"/>
      <w:szCs w:val="32"/>
    </w:rPr>
  </w:style>
  <w:style w:type="character" w:customStyle="1" w:styleId="SisllysluettelonotsikkoChar">
    <w:name w:val="Sisällysluettelon otsikko Char"/>
    <w:basedOn w:val="Otsikko1Char"/>
    <w:link w:val="Sisllysluettelonotsikko"/>
    <w:uiPriority w:val="39"/>
    <w:rsid w:val="009410CC"/>
    <w:rPr>
      <w:rFonts w:ascii="Open Sans Light" w:eastAsiaTheme="majorEastAsia" w:hAnsi="Open Sans Light" w:cs="Open Sans Light"/>
      <w:b w:val="0"/>
      <w:bCs/>
      <w:color w:val="244061" w:themeColor="accent1" w:themeShade="80"/>
      <w:sz w:val="32"/>
      <w:szCs w:val="54"/>
      <w:lang w:eastAsia="fi-FI"/>
    </w:rPr>
  </w:style>
  <w:style w:type="paragraph" w:customStyle="1" w:styleId="Alaviite">
    <w:name w:val="Alaviite"/>
    <w:basedOn w:val="Normaali"/>
    <w:link w:val="AlaviiteChar"/>
    <w:qFormat/>
    <w:rsid w:val="00860D8A"/>
    <w:pPr>
      <w:widowControl w:val="0"/>
      <w:autoSpaceDE w:val="0"/>
      <w:autoSpaceDN w:val="0"/>
      <w:adjustRightInd w:val="0"/>
      <w:spacing w:before="0" w:beforeAutospacing="0" w:after="0" w:afterAutospacing="0"/>
      <w:ind w:left="-109"/>
    </w:pPr>
    <w:rPr>
      <w:rFonts w:cs="Open Sans"/>
      <w:color w:val="A6A6A6" w:themeColor="background1" w:themeShade="A6"/>
      <w:sz w:val="14"/>
      <w:szCs w:val="28"/>
    </w:rPr>
  </w:style>
  <w:style w:type="character" w:customStyle="1" w:styleId="AlaviiteChar">
    <w:name w:val="Alaviite Char"/>
    <w:basedOn w:val="Kappaleenoletusfontti"/>
    <w:link w:val="Alaviite"/>
    <w:rsid w:val="00860D8A"/>
    <w:rPr>
      <w:rFonts w:ascii="Open Sans" w:hAnsi="Open Sans" w:cs="Open Sans"/>
      <w:color w:val="A6A6A6" w:themeColor="background1" w:themeShade="A6"/>
      <w:sz w:val="14"/>
      <w:szCs w:val="28"/>
    </w:rPr>
  </w:style>
  <w:style w:type="table" w:styleId="TaulukkoRuudukko">
    <w:name w:val="Table Grid"/>
    <w:basedOn w:val="Normaalitaulukko"/>
    <w:uiPriority w:val="59"/>
    <w:rsid w:val="001557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tsikkopotsikko">
    <w:name w:val="Otsikko pääotsikko"/>
    <w:basedOn w:val="Potsikko"/>
    <w:link w:val="OtsikkopotsikkoChar"/>
    <w:qFormat/>
    <w:rsid w:val="000770D3"/>
    <w:pPr>
      <w:ind w:left="0" w:firstLine="0"/>
    </w:pPr>
    <w:rPr>
      <w:sz w:val="34"/>
      <w:szCs w:val="34"/>
    </w:rPr>
  </w:style>
  <w:style w:type="paragraph" w:styleId="Alaviitteenteksti">
    <w:name w:val="footnote text"/>
    <w:basedOn w:val="Normaali"/>
    <w:link w:val="AlaviitteentekstiChar"/>
    <w:uiPriority w:val="99"/>
    <w:semiHidden/>
    <w:unhideWhenUsed/>
    <w:rsid w:val="00AB01FE"/>
    <w:pPr>
      <w:spacing w:before="0" w:after="0" w:line="240" w:lineRule="auto"/>
    </w:pPr>
    <w:rPr>
      <w:sz w:val="20"/>
      <w:szCs w:val="20"/>
    </w:rPr>
  </w:style>
  <w:style w:type="character" w:customStyle="1" w:styleId="PotsikkoChar">
    <w:name w:val="Pääotsikko Char"/>
    <w:basedOn w:val="Kappaleenoletusfontti"/>
    <w:link w:val="Potsikko"/>
    <w:rsid w:val="000545DB"/>
    <w:rPr>
      <w:rFonts w:ascii="Open Sans Light" w:hAnsi="Open Sans Light" w:cs="Open Sans Light"/>
      <w:color w:val="1C2C51"/>
      <w:sz w:val="48"/>
      <w:szCs w:val="54"/>
    </w:rPr>
  </w:style>
  <w:style w:type="character" w:customStyle="1" w:styleId="OtsikkopotsikkoChar">
    <w:name w:val="Otsikko pääotsikko Char"/>
    <w:basedOn w:val="PotsikkoChar"/>
    <w:link w:val="Otsikkopotsikko"/>
    <w:rsid w:val="000770D3"/>
    <w:rPr>
      <w:rFonts w:ascii="Open Sans Light" w:hAnsi="Open Sans Light" w:cs="Open Sans Light"/>
      <w:color w:val="1C2C51"/>
      <w:sz w:val="34"/>
      <w:szCs w:val="34"/>
    </w:rPr>
  </w:style>
  <w:style w:type="paragraph" w:styleId="Leipteksti">
    <w:name w:val="Body Text"/>
    <w:basedOn w:val="Normaali"/>
    <w:link w:val="LeiptekstiChar"/>
    <w:uiPriority w:val="99"/>
    <w:semiHidden/>
    <w:unhideWhenUsed/>
    <w:rsid w:val="000545DB"/>
    <w:pPr>
      <w:spacing w:after="120"/>
    </w:pPr>
  </w:style>
  <w:style w:type="character" w:customStyle="1" w:styleId="LeiptekstiChar">
    <w:name w:val="Leipäteksti Char"/>
    <w:basedOn w:val="Kappaleenoletusfontti"/>
    <w:link w:val="Leipteksti"/>
    <w:uiPriority w:val="99"/>
    <w:semiHidden/>
    <w:rsid w:val="000545DB"/>
    <w:rPr>
      <w:rFonts w:ascii="Open Sans" w:hAnsi="Open Sans" w:cstheme="minorHAnsi"/>
      <w:sz w:val="22"/>
    </w:rPr>
  </w:style>
  <w:style w:type="character" w:customStyle="1" w:styleId="AlaviitteentekstiChar">
    <w:name w:val="Alaviitteen teksti Char"/>
    <w:basedOn w:val="Kappaleenoletusfontti"/>
    <w:link w:val="Alaviitteenteksti"/>
    <w:uiPriority w:val="99"/>
    <w:semiHidden/>
    <w:rsid w:val="00AB01FE"/>
    <w:rPr>
      <w:rFonts w:ascii="Open Sans" w:hAnsi="Open Sans" w:cstheme="minorHAnsi"/>
      <w:sz w:val="20"/>
      <w:szCs w:val="20"/>
    </w:rPr>
  </w:style>
  <w:style w:type="character" w:styleId="Alaviitteenviite">
    <w:name w:val="footnote reference"/>
    <w:basedOn w:val="Kappaleenoletusfontti"/>
    <w:uiPriority w:val="99"/>
    <w:semiHidden/>
    <w:unhideWhenUsed/>
    <w:rsid w:val="00AB01FE"/>
    <w:rPr>
      <w:vertAlign w:val="superscript"/>
    </w:rPr>
  </w:style>
  <w:style w:type="paragraph" w:customStyle="1" w:styleId="Yltunnistetyyli">
    <w:name w:val="Ylätunnistetyyli"/>
    <w:basedOn w:val="Yltunniste"/>
    <w:link w:val="YltunnistetyyliChar"/>
    <w:qFormat/>
    <w:rsid w:val="00A612AA"/>
    <w:rPr>
      <w:sz w:val="20"/>
      <w:szCs w:val="22"/>
    </w:rPr>
  </w:style>
  <w:style w:type="character" w:customStyle="1" w:styleId="YltunnistetyyliChar">
    <w:name w:val="Ylätunnistetyyli Char"/>
    <w:basedOn w:val="YltunnisteChar"/>
    <w:link w:val="Yltunnistetyyli"/>
    <w:rsid w:val="00A612AA"/>
    <w:rPr>
      <w:rFonts w:ascii="Open Sans" w:hAnsi="Open Sans" w:cstheme="minorHAnsi"/>
      <w:sz w:val="20"/>
      <w:szCs w:val="22"/>
    </w:rPr>
  </w:style>
  <w:style w:type="paragraph" w:customStyle="1" w:styleId="Alaviitenettiosoite">
    <w:name w:val="Alaviite nettiosoite"/>
    <w:link w:val="AlaviitenettiosoiteChar"/>
    <w:qFormat/>
    <w:rsid w:val="00860D8A"/>
    <w:pPr>
      <w:ind w:right="-132"/>
      <w:jc w:val="right"/>
    </w:pPr>
    <w:rPr>
      <w:rFonts w:ascii="Open Sans" w:hAnsi="Open Sans" w:cs="Open Sans"/>
      <w:b/>
      <w:bCs/>
      <w:color w:val="1F497D" w:themeColor="text2"/>
      <w:sz w:val="14"/>
      <w:szCs w:val="28"/>
    </w:rPr>
  </w:style>
  <w:style w:type="paragraph" w:customStyle="1" w:styleId="Ylviite">
    <w:name w:val="Yläviite"/>
    <w:basedOn w:val="Yltunnistetyyli"/>
    <w:link w:val="YlviiteChar"/>
    <w:qFormat/>
    <w:rsid w:val="000770D3"/>
    <w:pPr>
      <w:ind w:left="-105"/>
    </w:pPr>
  </w:style>
  <w:style w:type="character" w:customStyle="1" w:styleId="AlaviitenettiosoiteChar">
    <w:name w:val="Alaviite nettiosoite Char"/>
    <w:basedOn w:val="Kappaleenoletusfontti"/>
    <w:link w:val="Alaviitenettiosoite"/>
    <w:rsid w:val="00860D8A"/>
    <w:rPr>
      <w:rFonts w:ascii="Open Sans" w:hAnsi="Open Sans" w:cs="Open Sans"/>
      <w:b/>
      <w:bCs/>
      <w:color w:val="1F497D" w:themeColor="text2"/>
      <w:sz w:val="14"/>
      <w:szCs w:val="28"/>
    </w:rPr>
  </w:style>
  <w:style w:type="paragraph" w:customStyle="1" w:styleId="Kansilehdentiivistelm">
    <w:name w:val="Kansilehden tiivistelmä"/>
    <w:qFormat/>
    <w:rsid w:val="00671713"/>
    <w:pPr>
      <w:jc w:val="center"/>
    </w:pPr>
    <w:rPr>
      <w:rFonts w:ascii="Open Sans" w:hAnsi="Open Sans" w:cstheme="minorHAnsi"/>
      <w:color w:val="808080" w:themeColor="background1" w:themeShade="80"/>
      <w:sz w:val="28"/>
      <w:szCs w:val="32"/>
    </w:rPr>
  </w:style>
  <w:style w:type="character" w:customStyle="1" w:styleId="YlviiteChar">
    <w:name w:val="Yläviite Char"/>
    <w:basedOn w:val="YltunnistetyyliChar"/>
    <w:link w:val="Ylviite"/>
    <w:rsid w:val="000770D3"/>
    <w:rPr>
      <w:rFonts w:ascii="Open Sans" w:hAnsi="Open Sans" w:cstheme="minorHAnsi"/>
      <w:sz w:val="20"/>
      <w:szCs w:val="22"/>
    </w:rPr>
  </w:style>
  <w:style w:type="paragraph" w:customStyle="1" w:styleId="Kansilehtitekijnnimi">
    <w:name w:val="Kansilehti tekijän nimi"/>
    <w:qFormat/>
    <w:rsid w:val="00671713"/>
    <w:pPr>
      <w:jc w:val="center"/>
    </w:pPr>
    <w:rPr>
      <w:rFonts w:ascii="Open Sans" w:hAnsi="Open Sans" w:cstheme="minorHAnsi"/>
      <w:color w:val="808080" w:themeColor="background1" w:themeShade="80"/>
      <w:sz w:val="40"/>
      <w:szCs w:val="44"/>
    </w:rPr>
  </w:style>
  <w:style w:type="paragraph" w:customStyle="1" w:styleId="Kansilehtiotsikko">
    <w:name w:val="Kansilehti otsikko"/>
    <w:link w:val="KansilehtiotsikkoChar"/>
    <w:qFormat/>
    <w:rsid w:val="00671713"/>
    <w:pPr>
      <w:jc w:val="center"/>
    </w:pPr>
    <w:rPr>
      <w:rFonts w:ascii="Open Sans" w:hAnsi="Open Sans" w:cstheme="minorHAnsi"/>
      <w:color w:val="808080" w:themeColor="background1" w:themeShade="80"/>
      <w:sz w:val="44"/>
      <w:szCs w:val="48"/>
    </w:rPr>
  </w:style>
  <w:style w:type="character" w:customStyle="1" w:styleId="KansilehtiotsikkoChar">
    <w:name w:val="Kansilehti otsikko Char"/>
    <w:basedOn w:val="Kappaleenoletusfontti"/>
    <w:link w:val="Kansilehtiotsikko"/>
    <w:rsid w:val="00671713"/>
    <w:rPr>
      <w:rFonts w:ascii="Open Sans" w:hAnsi="Open Sans" w:cstheme="minorHAnsi"/>
      <w:color w:val="808080" w:themeColor="background1" w:themeShade="80"/>
      <w:sz w:val="44"/>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782459">
      <w:bodyDiv w:val="1"/>
      <w:marLeft w:val="0"/>
      <w:marRight w:val="0"/>
      <w:marTop w:val="0"/>
      <w:marBottom w:val="0"/>
      <w:divBdr>
        <w:top w:val="none" w:sz="0" w:space="0" w:color="auto"/>
        <w:left w:val="none" w:sz="0" w:space="0" w:color="auto"/>
        <w:bottom w:val="none" w:sz="0" w:space="0" w:color="auto"/>
        <w:right w:val="none" w:sz="0" w:space="0" w:color="auto"/>
      </w:divBdr>
    </w:div>
    <w:div w:id="223882384">
      <w:bodyDiv w:val="1"/>
      <w:marLeft w:val="0"/>
      <w:marRight w:val="0"/>
      <w:marTop w:val="0"/>
      <w:marBottom w:val="0"/>
      <w:divBdr>
        <w:top w:val="none" w:sz="0" w:space="0" w:color="auto"/>
        <w:left w:val="none" w:sz="0" w:space="0" w:color="auto"/>
        <w:bottom w:val="none" w:sz="0" w:space="0" w:color="auto"/>
        <w:right w:val="none" w:sz="0" w:space="0" w:color="auto"/>
      </w:divBdr>
    </w:div>
    <w:div w:id="513032678">
      <w:bodyDiv w:val="1"/>
      <w:marLeft w:val="0"/>
      <w:marRight w:val="0"/>
      <w:marTop w:val="0"/>
      <w:marBottom w:val="0"/>
      <w:divBdr>
        <w:top w:val="none" w:sz="0" w:space="0" w:color="auto"/>
        <w:left w:val="none" w:sz="0" w:space="0" w:color="auto"/>
        <w:bottom w:val="none" w:sz="0" w:space="0" w:color="auto"/>
        <w:right w:val="none" w:sz="0" w:space="0" w:color="auto"/>
      </w:divBdr>
    </w:div>
    <w:div w:id="544101828">
      <w:bodyDiv w:val="1"/>
      <w:marLeft w:val="0"/>
      <w:marRight w:val="0"/>
      <w:marTop w:val="0"/>
      <w:marBottom w:val="0"/>
      <w:divBdr>
        <w:top w:val="none" w:sz="0" w:space="0" w:color="auto"/>
        <w:left w:val="none" w:sz="0" w:space="0" w:color="auto"/>
        <w:bottom w:val="none" w:sz="0" w:space="0" w:color="auto"/>
        <w:right w:val="none" w:sz="0" w:space="0" w:color="auto"/>
      </w:divBdr>
    </w:div>
    <w:div w:id="857431216">
      <w:bodyDiv w:val="1"/>
      <w:marLeft w:val="0"/>
      <w:marRight w:val="0"/>
      <w:marTop w:val="0"/>
      <w:marBottom w:val="0"/>
      <w:divBdr>
        <w:top w:val="none" w:sz="0" w:space="0" w:color="auto"/>
        <w:left w:val="none" w:sz="0" w:space="0" w:color="auto"/>
        <w:bottom w:val="none" w:sz="0" w:space="0" w:color="auto"/>
        <w:right w:val="none" w:sz="0" w:space="0" w:color="auto"/>
      </w:divBdr>
    </w:div>
    <w:div w:id="1452628366">
      <w:bodyDiv w:val="1"/>
      <w:marLeft w:val="0"/>
      <w:marRight w:val="0"/>
      <w:marTop w:val="0"/>
      <w:marBottom w:val="0"/>
      <w:divBdr>
        <w:top w:val="none" w:sz="0" w:space="0" w:color="auto"/>
        <w:left w:val="none" w:sz="0" w:space="0" w:color="auto"/>
        <w:bottom w:val="none" w:sz="0" w:space="0" w:color="auto"/>
        <w:right w:val="none" w:sz="0" w:space="0" w:color="auto"/>
      </w:divBdr>
    </w:div>
    <w:div w:id="1613972911">
      <w:bodyDiv w:val="1"/>
      <w:marLeft w:val="0"/>
      <w:marRight w:val="0"/>
      <w:marTop w:val="0"/>
      <w:marBottom w:val="0"/>
      <w:divBdr>
        <w:top w:val="none" w:sz="0" w:space="0" w:color="auto"/>
        <w:left w:val="none" w:sz="0" w:space="0" w:color="auto"/>
        <w:bottom w:val="none" w:sz="0" w:space="0" w:color="auto"/>
        <w:right w:val="none" w:sz="0" w:space="0" w:color="auto"/>
      </w:divBdr>
    </w:div>
    <w:div w:id="1644963837">
      <w:bodyDiv w:val="1"/>
      <w:marLeft w:val="0"/>
      <w:marRight w:val="0"/>
      <w:marTop w:val="0"/>
      <w:marBottom w:val="0"/>
      <w:divBdr>
        <w:top w:val="none" w:sz="0" w:space="0" w:color="auto"/>
        <w:left w:val="none" w:sz="0" w:space="0" w:color="auto"/>
        <w:bottom w:val="none" w:sz="0" w:space="0" w:color="auto"/>
        <w:right w:val="none" w:sz="0" w:space="0" w:color="auto"/>
      </w:divBdr>
    </w:div>
    <w:div w:id="1738700669">
      <w:bodyDiv w:val="1"/>
      <w:marLeft w:val="0"/>
      <w:marRight w:val="0"/>
      <w:marTop w:val="0"/>
      <w:marBottom w:val="0"/>
      <w:divBdr>
        <w:top w:val="none" w:sz="0" w:space="0" w:color="auto"/>
        <w:left w:val="none" w:sz="0" w:space="0" w:color="auto"/>
        <w:bottom w:val="none" w:sz="0" w:space="0" w:color="auto"/>
        <w:right w:val="none" w:sz="0" w:space="0" w:color="auto"/>
      </w:divBdr>
      <w:divsChild>
        <w:div w:id="504781249">
          <w:marLeft w:val="0"/>
          <w:marRight w:val="0"/>
          <w:marTop w:val="0"/>
          <w:marBottom w:val="0"/>
          <w:divBdr>
            <w:top w:val="none" w:sz="0" w:space="0" w:color="auto"/>
            <w:left w:val="none" w:sz="0" w:space="0" w:color="auto"/>
            <w:bottom w:val="none" w:sz="0" w:space="0" w:color="auto"/>
            <w:right w:val="none" w:sz="0" w:space="0" w:color="auto"/>
          </w:divBdr>
        </w:div>
        <w:div w:id="1896041593">
          <w:marLeft w:val="0"/>
          <w:marRight w:val="0"/>
          <w:marTop w:val="0"/>
          <w:marBottom w:val="0"/>
          <w:divBdr>
            <w:top w:val="none" w:sz="0" w:space="0" w:color="auto"/>
            <w:left w:val="none" w:sz="0" w:space="0" w:color="auto"/>
            <w:bottom w:val="none" w:sz="0" w:space="0" w:color="auto"/>
            <w:right w:val="none" w:sz="0" w:space="0" w:color="auto"/>
          </w:divBdr>
        </w:div>
      </w:divsChild>
    </w:div>
    <w:div w:id="207685414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https://mpkoulutus.sharepoint.com/Dokumenttipohjat/MPK%20Asiakirjapohja%20kansilehdell&#228;.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Asiakirja" ma:contentTypeID="0x01010087DC3434B1F3D84AAD5A9E27DFA6B49D" ma:contentTypeVersion="10" ma:contentTypeDescription="Luo uusi asiakirja." ma:contentTypeScope="" ma:versionID="53ec8795a6d091d3a93ff217548cf4b7">
  <xsd:schema xmlns:xsd="http://www.w3.org/2001/XMLSchema" xmlns:xs="http://www.w3.org/2001/XMLSchema" xmlns:p="http://schemas.microsoft.com/office/2006/metadata/properties" xmlns:ns2="a229612d-6bf8-4be9-9f43-48d4c176100c" targetNamespace="http://schemas.microsoft.com/office/2006/metadata/properties" ma:root="true" ma:fieldsID="3e98a49cf3c4c80031461458a1d089dc" ns2:_="">
    <xsd:import namespace="a229612d-6bf8-4be9-9f43-48d4c176100c"/>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lcf76f155ced4ddcb4097134ff3c332f"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29612d-6bf8-4be9-9f43-48d4c17610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lcf76f155ced4ddcb4097134ff3c332f" ma:index="14" nillable="true" ma:taxonomy="true" ma:internalName="lcf76f155ced4ddcb4097134ff3c332f" ma:taxonomyFieldName="MediaServiceImageTags" ma:displayName="Kuvien tunnisteet" ma:readOnly="false" ma:fieldId="{5cf76f15-5ced-4ddc-b409-7134ff3c332f}" ma:taxonomyMulti="true" ma:sspId="ad42a6a3-1a5f-40e8-9b4e-597d8274a5be" ma:termSetId="09814cd3-568e-fe90-9814-8d621ff8fb84" ma:anchorId="fba54fb3-c3e1-fe81-a776-ca4b69148c4d" ma:open="true" ma:isKeyword="false">
      <xsd:complexType>
        <xsd:sequence>
          <xsd:element ref="pc:Terms" minOccurs="0" maxOccurs="1"/>
        </xsd:sequence>
      </xsd:complex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a229612d-6bf8-4be9-9f43-48d4c176100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34FDB71-B08B-4B6F-8DA4-AE43A9119440}">
  <ds:schemaRefs>
    <ds:schemaRef ds:uri="http://schemas.openxmlformats.org/officeDocument/2006/bibliography"/>
  </ds:schemaRefs>
</ds:datastoreItem>
</file>

<file path=customXml/itemProps3.xml><?xml version="1.0" encoding="utf-8"?>
<ds:datastoreItem xmlns:ds="http://schemas.openxmlformats.org/officeDocument/2006/customXml" ds:itemID="{1DE4B548-6259-4D63-A22A-46D8E1624A49}">
  <ds:schemaRefs>
    <ds:schemaRef ds:uri="http://schemas.microsoft.com/sharepoint/v3/contenttype/forms"/>
  </ds:schemaRefs>
</ds:datastoreItem>
</file>

<file path=customXml/itemProps4.xml><?xml version="1.0" encoding="utf-8"?>
<ds:datastoreItem xmlns:ds="http://schemas.openxmlformats.org/officeDocument/2006/customXml" ds:itemID="{35C373E6-D3C9-4D53-8B70-C47B08EBB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29612d-6bf8-4be9-9f43-48d4c1761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C3A7FB4-B1C4-4630-B13A-42C288CF05D4}">
  <ds:schemaRefs>
    <ds:schemaRef ds:uri="http://schemas.microsoft.com/office/2006/metadata/properties"/>
    <ds:schemaRef ds:uri="http://schemas.microsoft.com/office/infopath/2007/PartnerControls"/>
    <ds:schemaRef ds:uri="37ca4861-b793-4efd-a1b5-e8bf609d8230"/>
    <ds:schemaRef ds:uri="4290283a-cce9-472b-8f3b-fbcebca79123"/>
    <ds:schemaRef ds:uri="a229612d-6bf8-4be9-9f43-48d4c176100c"/>
  </ds:schemaRefs>
</ds:datastoreItem>
</file>

<file path=docProps/app.xml><?xml version="1.0" encoding="utf-8"?>
<Properties xmlns="http://schemas.openxmlformats.org/officeDocument/2006/extended-properties" xmlns:vt="http://schemas.openxmlformats.org/officeDocument/2006/docPropsVTypes">
  <Template>MPK%20Asiakirjapohja%20kansilehdellä.dotx</Template>
  <TotalTime>51</TotalTime>
  <Pages>21</Pages>
  <Words>3052</Words>
  <Characters>24727</Characters>
  <Application>Microsoft Office Word</Application>
  <DocSecurity>0</DocSecurity>
  <Lines>206</Lines>
  <Paragraphs>55</Paragraphs>
  <ScaleCrop>false</ScaleCrop>
  <HeadingPairs>
    <vt:vector size="4" baseType="variant">
      <vt:variant>
        <vt:lpstr>Otsikko</vt:lpstr>
      </vt:variant>
      <vt:variant>
        <vt:i4>1</vt:i4>
      </vt:variant>
      <vt:variant>
        <vt:lpstr>Title</vt:lpstr>
      </vt:variant>
      <vt:variant>
        <vt:i4>1</vt:i4>
      </vt:variant>
    </vt:vector>
  </HeadingPairs>
  <TitlesOfParts>
    <vt:vector size="2" baseType="lpstr">
      <vt:lpstr/>
      <vt:lpstr/>
    </vt:vector>
  </TitlesOfParts>
  <Manager/>
  <Company>Maanpuolustuskoulutus (MPK)</Company>
  <LinksUpToDate>false</LinksUpToDate>
  <CharactersWithSpaces>27724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THJ2 Palvelutasosopimus ja palvelukuvaus</dc:title>
  <dc:subject>THJ2 palvelutasosopimus ja palvelukuvaus</dc:subject>
  <dc:creator>MPK Keskustoimisto</dc:creator>
  <cp:keywords/>
  <dc:description/>
  <cp:lastModifiedBy>Jarno Salo</cp:lastModifiedBy>
  <cp:revision>18</cp:revision>
  <cp:lastPrinted>2019-07-22T10:14:00Z</cp:lastPrinted>
  <dcterms:created xsi:type="dcterms:W3CDTF">2025-03-25T08:51:00Z</dcterms:created>
  <dcterms:modified xsi:type="dcterms:W3CDTF">2025-03-31T10:45:00Z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0x01010087DC3434B1F3D84AAD5A9E27DFA6B49D</vt:lpwstr>
  </property>
  <property fmtid="{D5CDD505-2E9C-101B-9397-08002B2CF9AE}" pid="3" name="Tunnisteet">
    <vt:lpwstr/>
  </property>
  <property fmtid="{D5CDD505-2E9C-101B-9397-08002B2CF9AE}" pid="4" name="MediaServiceImageTags">
    <vt:lpwstr/>
  </property>
</Properties>
</file>